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548" w:rsidRDefault="00652548" w:rsidP="00F86F49">
      <w:pPr>
        <w:rPr>
          <w:rFonts w:ascii="Times New Roman" w:hAnsi="Times New Roman" w:cs="Times New Roman"/>
          <w:sz w:val="24"/>
          <w:szCs w:val="24"/>
        </w:rPr>
      </w:pPr>
    </w:p>
    <w:p w:rsidR="00F86F49" w:rsidRPr="00A246E7" w:rsidRDefault="007B3B7C" w:rsidP="00F86F49">
      <w:pPr>
        <w:rPr>
          <w:rFonts w:ascii="Times New Roman" w:hAnsi="Times New Roman" w:cs="Times New Roman"/>
          <w:sz w:val="24"/>
          <w:szCs w:val="24"/>
        </w:rPr>
      </w:pPr>
      <w:r>
        <w:rPr>
          <w:rFonts w:ascii="Times New Roman" w:hAnsi="Times New Roman" w:cs="Times New Roman"/>
          <w:sz w:val="24"/>
          <w:szCs w:val="24"/>
        </w:rPr>
        <w:t>M</w:t>
      </w:r>
      <w:r w:rsidR="00040961">
        <w:rPr>
          <w:rFonts w:ascii="Times New Roman" w:hAnsi="Times New Roman" w:cs="Times New Roman"/>
          <w:sz w:val="24"/>
          <w:szCs w:val="24"/>
        </w:rPr>
        <w:t>embers of the</w:t>
      </w:r>
      <w:r w:rsidR="00040961" w:rsidRPr="00844874">
        <w:rPr>
          <w:rFonts w:ascii="Times New Roman" w:hAnsi="Times New Roman" w:cs="Times New Roman"/>
          <w:sz w:val="24"/>
          <w:szCs w:val="24"/>
        </w:rPr>
        <w:t xml:space="preserve"> </w:t>
      </w:r>
      <w:r w:rsidR="00834606" w:rsidRPr="00A246E7">
        <w:rPr>
          <w:rFonts w:ascii="Times New Roman" w:hAnsi="Times New Roman" w:cs="Times New Roman"/>
          <w:i/>
          <w:sz w:val="24"/>
          <w:szCs w:val="24"/>
        </w:rPr>
        <w:t>Discourse</w:t>
      </w:r>
      <w:r w:rsidR="00040961" w:rsidRPr="00834606">
        <w:rPr>
          <w:rFonts w:ascii="Times New Roman" w:hAnsi="Times New Roman" w:cs="Times New Roman"/>
          <w:i/>
          <w:sz w:val="24"/>
          <w:szCs w:val="24"/>
        </w:rPr>
        <w:t xml:space="preserve"> </w:t>
      </w:r>
      <w:r w:rsidR="00844874" w:rsidRPr="00844874">
        <w:rPr>
          <w:rFonts w:ascii="Times New Roman" w:hAnsi="Times New Roman" w:cs="Times New Roman"/>
          <w:sz w:val="24"/>
          <w:szCs w:val="24"/>
        </w:rPr>
        <w:t xml:space="preserve">participating in </w:t>
      </w:r>
      <w:r w:rsidR="00A246E7">
        <w:rPr>
          <w:rFonts w:ascii="Times New Roman" w:hAnsi="Times New Roman" w:cs="Times New Roman"/>
          <w:sz w:val="24"/>
          <w:szCs w:val="24"/>
        </w:rPr>
        <w:t xml:space="preserve">23, 24 and 25 </w:t>
      </w:r>
      <w:r w:rsidR="00844874" w:rsidRPr="00844874">
        <w:rPr>
          <w:rFonts w:ascii="Times New Roman" w:hAnsi="Times New Roman" w:cs="Times New Roman"/>
          <w:sz w:val="24"/>
          <w:szCs w:val="24"/>
        </w:rPr>
        <w:t xml:space="preserve">March discussion sessions </w:t>
      </w:r>
      <w:r w:rsidR="004C7430">
        <w:rPr>
          <w:rFonts w:ascii="Times New Roman" w:hAnsi="Times New Roman" w:cs="Times New Roman"/>
          <w:sz w:val="24"/>
          <w:szCs w:val="24"/>
        </w:rPr>
        <w:t xml:space="preserve">endeavored to answer </w:t>
      </w:r>
      <w:r w:rsidR="00C3364D">
        <w:rPr>
          <w:rFonts w:ascii="Times New Roman" w:hAnsi="Times New Roman" w:cs="Times New Roman"/>
          <w:sz w:val="24"/>
          <w:szCs w:val="24"/>
        </w:rPr>
        <w:t xml:space="preserve">what is essentially a singular question expressed in two ways. </w:t>
      </w:r>
      <w:r w:rsidR="00040961" w:rsidRPr="00A246E7">
        <w:rPr>
          <w:rFonts w:ascii="Times New Roman" w:hAnsi="Times New Roman" w:cs="Times New Roman"/>
          <w:sz w:val="24"/>
          <w:szCs w:val="24"/>
        </w:rPr>
        <w:t>What v</w:t>
      </w:r>
      <w:r w:rsidR="00F86F49" w:rsidRPr="00A246E7">
        <w:rPr>
          <w:rFonts w:ascii="Times New Roman" w:hAnsi="Times New Roman" w:cs="Times New Roman"/>
          <w:sz w:val="24"/>
          <w:szCs w:val="24"/>
        </w:rPr>
        <w:t xml:space="preserve">alues do Democrats or Republicans believe </w:t>
      </w:r>
      <w:r w:rsidR="001D1E17" w:rsidRPr="00A246E7">
        <w:rPr>
          <w:rFonts w:ascii="Times New Roman" w:hAnsi="Times New Roman" w:cs="Times New Roman"/>
          <w:sz w:val="24"/>
          <w:szCs w:val="24"/>
        </w:rPr>
        <w:t xml:space="preserve">their </w:t>
      </w:r>
      <w:r w:rsidR="00A246E7" w:rsidRPr="00A246E7">
        <w:rPr>
          <w:rFonts w:ascii="Times New Roman" w:hAnsi="Times New Roman" w:cs="Times New Roman"/>
          <w:sz w:val="24"/>
          <w:szCs w:val="24"/>
        </w:rPr>
        <w:t xml:space="preserve">respective party </w:t>
      </w:r>
      <w:r w:rsidR="00F86F49" w:rsidRPr="00A246E7">
        <w:rPr>
          <w:rFonts w:ascii="Times New Roman" w:hAnsi="Times New Roman" w:cs="Times New Roman"/>
          <w:sz w:val="24"/>
          <w:szCs w:val="24"/>
        </w:rPr>
        <w:t xml:space="preserve">ought to portray as </w:t>
      </w:r>
      <w:r w:rsidR="00A246E7" w:rsidRPr="00A246E7">
        <w:rPr>
          <w:rFonts w:ascii="Times New Roman" w:hAnsi="Times New Roman" w:cs="Times New Roman"/>
          <w:sz w:val="24"/>
          <w:szCs w:val="24"/>
        </w:rPr>
        <w:t xml:space="preserve">its </w:t>
      </w:r>
      <w:r w:rsidR="00F86F49" w:rsidRPr="00A246E7">
        <w:rPr>
          <w:rFonts w:ascii="Times New Roman" w:hAnsi="Times New Roman" w:cs="Times New Roman"/>
          <w:sz w:val="24"/>
          <w:szCs w:val="24"/>
        </w:rPr>
        <w:t xml:space="preserve">own?  What values ought to inspire </w:t>
      </w:r>
      <w:r w:rsidR="005E49E1">
        <w:rPr>
          <w:rFonts w:ascii="Times New Roman" w:hAnsi="Times New Roman" w:cs="Times New Roman"/>
          <w:sz w:val="24"/>
          <w:szCs w:val="24"/>
        </w:rPr>
        <w:t xml:space="preserve">the </w:t>
      </w:r>
      <w:r w:rsidR="00F86F49" w:rsidRPr="00A246E7">
        <w:rPr>
          <w:rFonts w:ascii="Times New Roman" w:hAnsi="Times New Roman" w:cs="Times New Roman"/>
          <w:sz w:val="24"/>
          <w:szCs w:val="24"/>
        </w:rPr>
        <w:t xml:space="preserve">rhetoric, policy proposals and platforms of the </w:t>
      </w:r>
      <w:r w:rsidR="00C3364D">
        <w:rPr>
          <w:rFonts w:ascii="Times New Roman" w:hAnsi="Times New Roman" w:cs="Times New Roman"/>
          <w:sz w:val="24"/>
          <w:szCs w:val="24"/>
        </w:rPr>
        <w:t xml:space="preserve">two </w:t>
      </w:r>
      <w:r w:rsidR="00F86F49" w:rsidRPr="00A246E7">
        <w:rPr>
          <w:rFonts w:ascii="Times New Roman" w:hAnsi="Times New Roman" w:cs="Times New Roman"/>
          <w:sz w:val="24"/>
          <w:szCs w:val="24"/>
        </w:rPr>
        <w:t>parties?</w:t>
      </w:r>
    </w:p>
    <w:p w:rsidR="00827109" w:rsidRDefault="00A246E7" w:rsidP="00827109">
      <w:pPr>
        <w:contextualSpacing/>
        <w:rPr>
          <w:rFonts w:ascii="Times New Roman" w:hAnsi="Times New Roman" w:cs="Times New Roman"/>
          <w:sz w:val="24"/>
          <w:szCs w:val="24"/>
        </w:rPr>
      </w:pPr>
      <w:r w:rsidRPr="001228C6">
        <w:rPr>
          <w:rFonts w:ascii="Times New Roman" w:hAnsi="Times New Roman" w:cs="Times New Roman"/>
          <w:b/>
          <w:sz w:val="24"/>
          <w:szCs w:val="24"/>
        </w:rPr>
        <w:t>In Phase 1</w:t>
      </w:r>
      <w:r>
        <w:rPr>
          <w:rFonts w:ascii="Times New Roman" w:hAnsi="Times New Roman" w:cs="Times New Roman"/>
          <w:sz w:val="24"/>
          <w:szCs w:val="24"/>
        </w:rPr>
        <w:t xml:space="preserve"> of each session, members generated a list of “American Values,” </w:t>
      </w:r>
      <w:r w:rsidR="00B70F14">
        <w:rPr>
          <w:rFonts w:ascii="Times New Roman" w:hAnsi="Times New Roman" w:cs="Times New Roman"/>
          <w:sz w:val="24"/>
          <w:szCs w:val="24"/>
        </w:rPr>
        <w:t xml:space="preserve">values </w:t>
      </w:r>
      <w:r w:rsidR="00827109">
        <w:rPr>
          <w:rFonts w:ascii="Times New Roman" w:hAnsi="Times New Roman" w:cs="Times New Roman"/>
          <w:sz w:val="24"/>
          <w:szCs w:val="24"/>
        </w:rPr>
        <w:t xml:space="preserve">that each or either of the political parties ought to adopt as its own.  </w:t>
      </w:r>
    </w:p>
    <w:p w:rsidR="005E49E1" w:rsidRDefault="005E49E1" w:rsidP="00827109">
      <w:pPr>
        <w:contextualSpacing/>
        <w:rPr>
          <w:rFonts w:ascii="Times New Roman" w:hAnsi="Times New Roman" w:cs="Times New Roman"/>
          <w:sz w:val="24"/>
          <w:szCs w:val="24"/>
        </w:rPr>
      </w:pPr>
    </w:p>
    <w:tbl>
      <w:tblPr>
        <w:tblStyle w:val="TableGrid"/>
        <w:tblW w:w="7963" w:type="dxa"/>
        <w:jc w:val="center"/>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9"/>
        <w:gridCol w:w="2589"/>
        <w:gridCol w:w="3245"/>
      </w:tblGrid>
      <w:tr w:rsidR="00FA3CC9" w:rsidRPr="00725710" w:rsidTr="00725710">
        <w:trPr>
          <w:jc w:val="center"/>
        </w:trPr>
        <w:tc>
          <w:tcPr>
            <w:tcW w:w="7963" w:type="dxa"/>
            <w:gridSpan w:val="3"/>
            <w:hideMark/>
          </w:tcPr>
          <w:p w:rsidR="00FA3CC9" w:rsidRPr="005E49E1" w:rsidRDefault="00897D54" w:rsidP="005E6A78">
            <w:pPr>
              <w:jc w:val="center"/>
              <w:rPr>
                <w:rFonts w:ascii="Times New Roman" w:hAnsi="Times New Roman" w:cs="Times New Roman"/>
                <w:b/>
                <w:sz w:val="28"/>
                <w:szCs w:val="28"/>
              </w:rPr>
            </w:pPr>
            <w:r w:rsidRPr="005E49E1">
              <w:rPr>
                <w:rFonts w:ascii="Times New Roman" w:hAnsi="Times New Roman" w:cs="Times New Roman"/>
                <w:b/>
                <w:sz w:val="28"/>
                <w:szCs w:val="28"/>
              </w:rPr>
              <w:t>“A</w:t>
            </w:r>
            <w:r w:rsidR="00FA3CC9" w:rsidRPr="005E49E1">
              <w:rPr>
                <w:rFonts w:ascii="Times New Roman" w:hAnsi="Times New Roman" w:cs="Times New Roman"/>
                <w:b/>
                <w:sz w:val="28"/>
                <w:szCs w:val="28"/>
              </w:rPr>
              <w:t>merican Values</w:t>
            </w:r>
            <w:r w:rsidR="005E6A78" w:rsidRPr="005E49E1">
              <w:rPr>
                <w:rFonts w:ascii="Times New Roman" w:hAnsi="Times New Roman" w:cs="Times New Roman"/>
                <w:b/>
                <w:sz w:val="28"/>
                <w:szCs w:val="28"/>
              </w:rPr>
              <w:t>”</w:t>
            </w:r>
          </w:p>
          <w:p w:rsidR="005E6A78" w:rsidRPr="00725710" w:rsidRDefault="005E6A78" w:rsidP="005E6A78">
            <w:pPr>
              <w:jc w:val="center"/>
              <w:rPr>
                <w:rFonts w:ascii="Times New Roman" w:hAnsi="Times New Roman" w:cs="Times New Roman"/>
                <w:sz w:val="24"/>
                <w:szCs w:val="24"/>
              </w:rPr>
            </w:pPr>
          </w:p>
        </w:tc>
      </w:tr>
      <w:tr w:rsidR="00FA3CC9" w:rsidRPr="00725710" w:rsidTr="00725710">
        <w:trPr>
          <w:jc w:val="center"/>
        </w:trPr>
        <w:tc>
          <w:tcPr>
            <w:tcW w:w="2129" w:type="dxa"/>
            <w:hideMark/>
          </w:tcPr>
          <w:p w:rsidR="00FA3CC9" w:rsidRPr="00725710" w:rsidRDefault="00FA3CC9">
            <w:pPr>
              <w:jc w:val="center"/>
              <w:rPr>
                <w:rFonts w:ascii="Times New Roman" w:hAnsi="Times New Roman" w:cs="Times New Roman"/>
                <w:sz w:val="24"/>
                <w:szCs w:val="24"/>
              </w:rPr>
            </w:pPr>
            <w:r w:rsidRPr="00725710">
              <w:rPr>
                <w:rFonts w:ascii="Times New Roman" w:hAnsi="Times New Roman" w:cs="Times New Roman"/>
                <w:sz w:val="24"/>
                <w:szCs w:val="24"/>
              </w:rPr>
              <w:t>23 Mar</w:t>
            </w:r>
          </w:p>
        </w:tc>
        <w:tc>
          <w:tcPr>
            <w:tcW w:w="2589" w:type="dxa"/>
            <w:hideMark/>
          </w:tcPr>
          <w:p w:rsidR="00FA3CC9" w:rsidRPr="00725710" w:rsidRDefault="00FA3CC9">
            <w:pPr>
              <w:jc w:val="center"/>
              <w:rPr>
                <w:rFonts w:ascii="Times New Roman" w:hAnsi="Times New Roman" w:cs="Times New Roman"/>
                <w:sz w:val="24"/>
                <w:szCs w:val="24"/>
              </w:rPr>
            </w:pPr>
            <w:r w:rsidRPr="00725710">
              <w:rPr>
                <w:rFonts w:ascii="Times New Roman" w:hAnsi="Times New Roman" w:cs="Times New Roman"/>
                <w:sz w:val="24"/>
                <w:szCs w:val="24"/>
              </w:rPr>
              <w:t>24 Mar</w:t>
            </w:r>
          </w:p>
        </w:tc>
        <w:tc>
          <w:tcPr>
            <w:tcW w:w="3245" w:type="dxa"/>
            <w:hideMark/>
          </w:tcPr>
          <w:p w:rsidR="00FA3CC9" w:rsidRPr="00725710" w:rsidRDefault="00FA3CC9">
            <w:pPr>
              <w:jc w:val="center"/>
              <w:rPr>
                <w:rFonts w:ascii="Times New Roman" w:hAnsi="Times New Roman" w:cs="Times New Roman"/>
                <w:sz w:val="24"/>
                <w:szCs w:val="24"/>
              </w:rPr>
            </w:pPr>
            <w:r w:rsidRPr="00725710">
              <w:rPr>
                <w:rFonts w:ascii="Times New Roman" w:hAnsi="Times New Roman" w:cs="Times New Roman"/>
                <w:sz w:val="24"/>
                <w:szCs w:val="24"/>
              </w:rPr>
              <w:t>25 Mar</w:t>
            </w:r>
          </w:p>
        </w:tc>
      </w:tr>
      <w:tr w:rsidR="00FA3CC9" w:rsidRPr="00725710" w:rsidTr="005E49E1">
        <w:trPr>
          <w:trHeight w:val="207"/>
          <w:jc w:val="center"/>
        </w:trPr>
        <w:tc>
          <w:tcPr>
            <w:tcW w:w="2129" w:type="dxa"/>
          </w:tcPr>
          <w:p w:rsidR="00FA3CC9" w:rsidRPr="00725710" w:rsidRDefault="00FA3CC9" w:rsidP="005E49E1">
            <w:pPr>
              <w:jc w:val="center"/>
              <w:rPr>
                <w:rFonts w:ascii="Times New Roman" w:hAnsi="Times New Roman" w:cs="Times New Roman"/>
                <w:sz w:val="24"/>
                <w:szCs w:val="24"/>
              </w:rPr>
            </w:pPr>
          </w:p>
        </w:tc>
        <w:tc>
          <w:tcPr>
            <w:tcW w:w="2589" w:type="dxa"/>
          </w:tcPr>
          <w:p w:rsidR="00FA3CC9" w:rsidRPr="00725710" w:rsidRDefault="00FA3CC9" w:rsidP="005E49E1">
            <w:pPr>
              <w:jc w:val="center"/>
              <w:rPr>
                <w:rFonts w:ascii="Times New Roman" w:hAnsi="Times New Roman" w:cs="Times New Roman"/>
                <w:sz w:val="24"/>
                <w:szCs w:val="24"/>
              </w:rPr>
            </w:pPr>
          </w:p>
        </w:tc>
        <w:tc>
          <w:tcPr>
            <w:tcW w:w="3245" w:type="dxa"/>
          </w:tcPr>
          <w:p w:rsidR="00FA3CC9" w:rsidRPr="00725710" w:rsidRDefault="00FA3CC9" w:rsidP="005E49E1">
            <w:pPr>
              <w:jc w:val="center"/>
              <w:rPr>
                <w:rFonts w:ascii="Times New Roman" w:hAnsi="Times New Roman" w:cs="Times New Roman"/>
                <w:sz w:val="24"/>
                <w:szCs w:val="24"/>
              </w:rPr>
            </w:pPr>
          </w:p>
        </w:tc>
      </w:tr>
      <w:tr w:rsidR="00FA3CC9" w:rsidRPr="00725710" w:rsidTr="00725710">
        <w:trPr>
          <w:jc w:val="center"/>
        </w:trPr>
        <w:tc>
          <w:tcPr>
            <w:tcW w:w="2129"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Honesty</w:t>
            </w:r>
          </w:p>
        </w:tc>
        <w:tc>
          <w:tcPr>
            <w:tcW w:w="2589"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Pragmatism</w:t>
            </w:r>
          </w:p>
        </w:tc>
        <w:tc>
          <w:tcPr>
            <w:tcW w:w="3245"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Multiculturalism</w:t>
            </w:r>
          </w:p>
        </w:tc>
      </w:tr>
      <w:tr w:rsidR="00FA3CC9" w:rsidRPr="00725710" w:rsidTr="00725710">
        <w:trPr>
          <w:jc w:val="center"/>
        </w:trPr>
        <w:tc>
          <w:tcPr>
            <w:tcW w:w="2129"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Transparency</w:t>
            </w:r>
          </w:p>
        </w:tc>
        <w:tc>
          <w:tcPr>
            <w:tcW w:w="2589"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Choice</w:t>
            </w:r>
          </w:p>
        </w:tc>
        <w:tc>
          <w:tcPr>
            <w:tcW w:w="3245"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Independence</w:t>
            </w:r>
          </w:p>
        </w:tc>
      </w:tr>
      <w:tr w:rsidR="00FA3CC9" w:rsidRPr="00725710" w:rsidTr="00725710">
        <w:trPr>
          <w:jc w:val="center"/>
        </w:trPr>
        <w:tc>
          <w:tcPr>
            <w:tcW w:w="2129"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Mobility</w:t>
            </w:r>
          </w:p>
        </w:tc>
        <w:tc>
          <w:tcPr>
            <w:tcW w:w="2589"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Freedom</w:t>
            </w:r>
          </w:p>
        </w:tc>
        <w:tc>
          <w:tcPr>
            <w:tcW w:w="3245"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Responsibility</w:t>
            </w:r>
          </w:p>
        </w:tc>
      </w:tr>
      <w:tr w:rsidR="00FA3CC9" w:rsidRPr="00725710" w:rsidTr="00725710">
        <w:trPr>
          <w:jc w:val="center"/>
        </w:trPr>
        <w:tc>
          <w:tcPr>
            <w:tcW w:w="2129"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Social Mobility</w:t>
            </w:r>
          </w:p>
        </w:tc>
        <w:tc>
          <w:tcPr>
            <w:tcW w:w="2589"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Courage</w:t>
            </w:r>
          </w:p>
        </w:tc>
        <w:tc>
          <w:tcPr>
            <w:tcW w:w="3245"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Individualism</w:t>
            </w:r>
          </w:p>
        </w:tc>
      </w:tr>
      <w:tr w:rsidR="00FA3CC9" w:rsidRPr="00725710" w:rsidTr="00725710">
        <w:trPr>
          <w:jc w:val="center"/>
        </w:trPr>
        <w:tc>
          <w:tcPr>
            <w:tcW w:w="2129"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Investment</w:t>
            </w:r>
          </w:p>
        </w:tc>
        <w:tc>
          <w:tcPr>
            <w:tcW w:w="2589"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Transparency</w:t>
            </w:r>
          </w:p>
        </w:tc>
        <w:tc>
          <w:tcPr>
            <w:tcW w:w="3245"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Self-Reliance</w:t>
            </w:r>
          </w:p>
        </w:tc>
      </w:tr>
      <w:tr w:rsidR="00FA3CC9" w:rsidRPr="00725710" w:rsidTr="00725710">
        <w:trPr>
          <w:jc w:val="center"/>
        </w:trPr>
        <w:tc>
          <w:tcPr>
            <w:tcW w:w="2129"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Thrift</w:t>
            </w:r>
          </w:p>
        </w:tc>
        <w:tc>
          <w:tcPr>
            <w:tcW w:w="2589"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Altruism</w:t>
            </w:r>
          </w:p>
        </w:tc>
        <w:tc>
          <w:tcPr>
            <w:tcW w:w="3245"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Diversity</w:t>
            </w:r>
          </w:p>
        </w:tc>
      </w:tr>
      <w:tr w:rsidR="00FA3CC9" w:rsidRPr="00725710" w:rsidTr="00725710">
        <w:trPr>
          <w:jc w:val="center"/>
        </w:trPr>
        <w:tc>
          <w:tcPr>
            <w:tcW w:w="2129"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Fairness</w:t>
            </w:r>
          </w:p>
        </w:tc>
        <w:tc>
          <w:tcPr>
            <w:tcW w:w="2589"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Empathy</w:t>
            </w:r>
          </w:p>
        </w:tc>
        <w:tc>
          <w:tcPr>
            <w:tcW w:w="3245"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Self-Sufficiency</w:t>
            </w:r>
          </w:p>
        </w:tc>
      </w:tr>
      <w:tr w:rsidR="00FA3CC9" w:rsidRPr="00725710" w:rsidTr="00725710">
        <w:trPr>
          <w:jc w:val="center"/>
        </w:trPr>
        <w:tc>
          <w:tcPr>
            <w:tcW w:w="2129"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Equitability</w:t>
            </w:r>
          </w:p>
        </w:tc>
        <w:tc>
          <w:tcPr>
            <w:tcW w:w="2589"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Humanity</w:t>
            </w:r>
          </w:p>
        </w:tc>
        <w:tc>
          <w:tcPr>
            <w:tcW w:w="3245" w:type="dxa"/>
            <w:hideMark/>
          </w:tcPr>
          <w:p w:rsidR="00FA3CC9" w:rsidRPr="00725710" w:rsidRDefault="005568CD" w:rsidP="005E49E1">
            <w:pPr>
              <w:jc w:val="center"/>
              <w:rPr>
                <w:rFonts w:ascii="Times New Roman" w:hAnsi="Times New Roman" w:cs="Times New Roman"/>
                <w:sz w:val="24"/>
                <w:szCs w:val="24"/>
              </w:rPr>
            </w:pPr>
            <w:r w:rsidRPr="00725710">
              <w:rPr>
                <w:rFonts w:ascii="Times New Roman" w:hAnsi="Times New Roman" w:cs="Times New Roman"/>
                <w:sz w:val="24"/>
                <w:szCs w:val="24"/>
              </w:rPr>
              <w:t>O</w:t>
            </w:r>
            <w:r w:rsidR="00FA3CC9" w:rsidRPr="00725710">
              <w:rPr>
                <w:rFonts w:ascii="Times New Roman" w:hAnsi="Times New Roman" w:cs="Times New Roman"/>
                <w:sz w:val="24"/>
                <w:szCs w:val="24"/>
              </w:rPr>
              <w:t>pportunity</w:t>
            </w:r>
          </w:p>
        </w:tc>
      </w:tr>
      <w:tr w:rsidR="00FA3CC9" w:rsidRPr="00725710" w:rsidTr="00725710">
        <w:trPr>
          <w:jc w:val="center"/>
        </w:trPr>
        <w:tc>
          <w:tcPr>
            <w:tcW w:w="2129"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Solidarity</w:t>
            </w:r>
          </w:p>
        </w:tc>
        <w:tc>
          <w:tcPr>
            <w:tcW w:w="2589"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Caring</w:t>
            </w:r>
          </w:p>
        </w:tc>
        <w:tc>
          <w:tcPr>
            <w:tcW w:w="3245"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Equality</w:t>
            </w:r>
          </w:p>
        </w:tc>
      </w:tr>
      <w:tr w:rsidR="00FA3CC9" w:rsidRPr="00725710" w:rsidTr="00725710">
        <w:trPr>
          <w:jc w:val="center"/>
        </w:trPr>
        <w:tc>
          <w:tcPr>
            <w:tcW w:w="2129"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Access</w:t>
            </w:r>
          </w:p>
        </w:tc>
        <w:tc>
          <w:tcPr>
            <w:tcW w:w="2589"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Charity</w:t>
            </w:r>
          </w:p>
        </w:tc>
        <w:tc>
          <w:tcPr>
            <w:tcW w:w="3245"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Fairness</w:t>
            </w:r>
          </w:p>
        </w:tc>
      </w:tr>
      <w:tr w:rsidR="00FA3CC9" w:rsidRPr="00725710" w:rsidTr="00725710">
        <w:trPr>
          <w:jc w:val="center"/>
        </w:trPr>
        <w:tc>
          <w:tcPr>
            <w:tcW w:w="2129"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Opportunity</w:t>
            </w:r>
          </w:p>
        </w:tc>
        <w:tc>
          <w:tcPr>
            <w:tcW w:w="2589"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Awareness</w:t>
            </w:r>
          </w:p>
        </w:tc>
        <w:tc>
          <w:tcPr>
            <w:tcW w:w="3245"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 xml:space="preserve">Freedom </w:t>
            </w:r>
            <w:r w:rsidR="005568CD" w:rsidRPr="00725710">
              <w:rPr>
                <w:rFonts w:ascii="Times New Roman" w:hAnsi="Times New Roman" w:cs="Times New Roman"/>
                <w:sz w:val="24"/>
                <w:szCs w:val="24"/>
              </w:rPr>
              <w:t>(of Assembly)</w:t>
            </w:r>
          </w:p>
        </w:tc>
      </w:tr>
      <w:tr w:rsidR="00FA3CC9" w:rsidRPr="00725710" w:rsidTr="00725710">
        <w:trPr>
          <w:jc w:val="center"/>
        </w:trPr>
        <w:tc>
          <w:tcPr>
            <w:tcW w:w="2129"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Collectivism</w:t>
            </w:r>
          </w:p>
        </w:tc>
        <w:tc>
          <w:tcPr>
            <w:tcW w:w="2589"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Knowledge</w:t>
            </w:r>
          </w:p>
        </w:tc>
        <w:tc>
          <w:tcPr>
            <w:tcW w:w="3245"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Generosity</w:t>
            </w:r>
          </w:p>
        </w:tc>
      </w:tr>
      <w:tr w:rsidR="00FA3CC9" w:rsidRPr="00725710" w:rsidTr="00725710">
        <w:trPr>
          <w:jc w:val="center"/>
        </w:trPr>
        <w:tc>
          <w:tcPr>
            <w:tcW w:w="2129"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Individualism</w:t>
            </w:r>
          </w:p>
        </w:tc>
        <w:tc>
          <w:tcPr>
            <w:tcW w:w="2589"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Expertise</w:t>
            </w:r>
          </w:p>
        </w:tc>
        <w:tc>
          <w:tcPr>
            <w:tcW w:w="3245"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Helpfulness</w:t>
            </w:r>
          </w:p>
        </w:tc>
      </w:tr>
      <w:tr w:rsidR="00FA3CC9" w:rsidRPr="00725710" w:rsidTr="00725710">
        <w:trPr>
          <w:jc w:val="center"/>
        </w:trPr>
        <w:tc>
          <w:tcPr>
            <w:tcW w:w="2129"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Pragmatism</w:t>
            </w:r>
          </w:p>
        </w:tc>
        <w:tc>
          <w:tcPr>
            <w:tcW w:w="2589"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Truth</w:t>
            </w:r>
          </w:p>
        </w:tc>
        <w:tc>
          <w:tcPr>
            <w:tcW w:w="3245"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Freedom (</w:t>
            </w:r>
            <w:r w:rsidR="005E6A78" w:rsidRPr="00725710">
              <w:rPr>
                <w:rFonts w:ascii="Times New Roman" w:hAnsi="Times New Roman" w:cs="Times New Roman"/>
                <w:sz w:val="24"/>
                <w:szCs w:val="24"/>
              </w:rPr>
              <w:t xml:space="preserve">of </w:t>
            </w:r>
            <w:r w:rsidRPr="00725710">
              <w:rPr>
                <w:rFonts w:ascii="Times New Roman" w:hAnsi="Times New Roman" w:cs="Times New Roman"/>
                <w:sz w:val="24"/>
                <w:szCs w:val="24"/>
              </w:rPr>
              <w:t>Religion)</w:t>
            </w:r>
          </w:p>
        </w:tc>
      </w:tr>
      <w:tr w:rsidR="00FA3CC9" w:rsidRPr="00725710" w:rsidTr="00725710">
        <w:trPr>
          <w:jc w:val="center"/>
        </w:trPr>
        <w:tc>
          <w:tcPr>
            <w:tcW w:w="2129" w:type="dxa"/>
          </w:tcPr>
          <w:p w:rsidR="00FA3CC9" w:rsidRPr="00725710" w:rsidRDefault="00FA3CC9" w:rsidP="005E49E1">
            <w:pPr>
              <w:jc w:val="center"/>
              <w:rPr>
                <w:rFonts w:ascii="Times New Roman" w:hAnsi="Times New Roman" w:cs="Times New Roman"/>
                <w:sz w:val="24"/>
                <w:szCs w:val="24"/>
              </w:rPr>
            </w:pPr>
          </w:p>
        </w:tc>
        <w:tc>
          <w:tcPr>
            <w:tcW w:w="2589"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Equality</w:t>
            </w:r>
          </w:p>
        </w:tc>
        <w:tc>
          <w:tcPr>
            <w:tcW w:w="3245"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 xml:space="preserve">Freedom </w:t>
            </w:r>
            <w:r w:rsidR="005E6A78" w:rsidRPr="00725710">
              <w:rPr>
                <w:rFonts w:ascii="Times New Roman" w:hAnsi="Times New Roman" w:cs="Times New Roman"/>
                <w:sz w:val="24"/>
                <w:szCs w:val="24"/>
              </w:rPr>
              <w:t>(</w:t>
            </w:r>
            <w:r w:rsidRPr="00725710">
              <w:rPr>
                <w:rFonts w:ascii="Times New Roman" w:hAnsi="Times New Roman" w:cs="Times New Roman"/>
                <w:sz w:val="24"/>
                <w:szCs w:val="24"/>
              </w:rPr>
              <w:t>from Fear</w:t>
            </w:r>
            <w:r w:rsidR="005E6A78" w:rsidRPr="00725710">
              <w:rPr>
                <w:rFonts w:ascii="Times New Roman" w:hAnsi="Times New Roman" w:cs="Times New Roman"/>
                <w:sz w:val="24"/>
                <w:szCs w:val="24"/>
              </w:rPr>
              <w:t>)</w:t>
            </w:r>
          </w:p>
        </w:tc>
      </w:tr>
      <w:tr w:rsidR="00FA3CC9" w:rsidRPr="00725710" w:rsidTr="00725710">
        <w:trPr>
          <w:jc w:val="center"/>
        </w:trPr>
        <w:tc>
          <w:tcPr>
            <w:tcW w:w="2129" w:type="dxa"/>
          </w:tcPr>
          <w:p w:rsidR="00FA3CC9" w:rsidRPr="00725710" w:rsidRDefault="00FA3CC9" w:rsidP="005E49E1">
            <w:pPr>
              <w:jc w:val="center"/>
              <w:rPr>
                <w:rFonts w:ascii="Times New Roman" w:hAnsi="Times New Roman" w:cs="Times New Roman"/>
                <w:sz w:val="24"/>
                <w:szCs w:val="24"/>
              </w:rPr>
            </w:pPr>
          </w:p>
        </w:tc>
        <w:tc>
          <w:tcPr>
            <w:tcW w:w="2589"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Equitability</w:t>
            </w:r>
          </w:p>
        </w:tc>
        <w:tc>
          <w:tcPr>
            <w:tcW w:w="3245"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Expertise</w:t>
            </w:r>
          </w:p>
        </w:tc>
      </w:tr>
      <w:tr w:rsidR="00FA3CC9" w:rsidRPr="00725710" w:rsidTr="00725710">
        <w:trPr>
          <w:jc w:val="center"/>
        </w:trPr>
        <w:tc>
          <w:tcPr>
            <w:tcW w:w="2129" w:type="dxa"/>
          </w:tcPr>
          <w:p w:rsidR="00FA3CC9" w:rsidRPr="00725710" w:rsidRDefault="00FA3CC9" w:rsidP="005E49E1">
            <w:pPr>
              <w:jc w:val="center"/>
              <w:rPr>
                <w:rFonts w:ascii="Times New Roman" w:hAnsi="Times New Roman" w:cs="Times New Roman"/>
                <w:sz w:val="24"/>
                <w:szCs w:val="24"/>
              </w:rPr>
            </w:pPr>
          </w:p>
        </w:tc>
        <w:tc>
          <w:tcPr>
            <w:tcW w:w="2589" w:type="dxa"/>
          </w:tcPr>
          <w:p w:rsidR="00FA3CC9" w:rsidRPr="00725710" w:rsidRDefault="00725710" w:rsidP="005E49E1">
            <w:pPr>
              <w:jc w:val="center"/>
              <w:rPr>
                <w:rFonts w:ascii="Times New Roman" w:hAnsi="Times New Roman" w:cs="Times New Roman"/>
                <w:sz w:val="24"/>
                <w:szCs w:val="24"/>
              </w:rPr>
            </w:pPr>
            <w:r>
              <w:rPr>
                <w:rFonts w:ascii="Times New Roman" w:hAnsi="Times New Roman" w:cs="Times New Roman"/>
                <w:sz w:val="24"/>
                <w:szCs w:val="24"/>
              </w:rPr>
              <w:t>Virtue*</w:t>
            </w:r>
          </w:p>
        </w:tc>
        <w:tc>
          <w:tcPr>
            <w:tcW w:w="3245"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Knowledge</w:t>
            </w:r>
          </w:p>
        </w:tc>
      </w:tr>
      <w:tr w:rsidR="00FA3CC9" w:rsidRPr="00725710" w:rsidTr="00725710">
        <w:trPr>
          <w:jc w:val="center"/>
        </w:trPr>
        <w:tc>
          <w:tcPr>
            <w:tcW w:w="2129" w:type="dxa"/>
          </w:tcPr>
          <w:p w:rsidR="00FA3CC9" w:rsidRPr="00725710" w:rsidRDefault="00FA3CC9" w:rsidP="005E49E1">
            <w:pPr>
              <w:jc w:val="center"/>
              <w:rPr>
                <w:rFonts w:ascii="Times New Roman" w:hAnsi="Times New Roman" w:cs="Times New Roman"/>
                <w:sz w:val="24"/>
                <w:szCs w:val="24"/>
              </w:rPr>
            </w:pPr>
          </w:p>
        </w:tc>
        <w:tc>
          <w:tcPr>
            <w:tcW w:w="2589" w:type="dxa"/>
          </w:tcPr>
          <w:p w:rsidR="00FA3CC9" w:rsidRPr="00725710" w:rsidRDefault="00725710" w:rsidP="005E49E1">
            <w:pPr>
              <w:jc w:val="center"/>
              <w:rPr>
                <w:rFonts w:ascii="Times New Roman" w:hAnsi="Times New Roman" w:cs="Times New Roman"/>
                <w:sz w:val="24"/>
                <w:szCs w:val="24"/>
              </w:rPr>
            </w:pPr>
            <w:r>
              <w:rPr>
                <w:rFonts w:ascii="Times New Roman" w:hAnsi="Times New Roman" w:cs="Times New Roman"/>
                <w:sz w:val="24"/>
                <w:szCs w:val="24"/>
              </w:rPr>
              <w:t>Honor*</w:t>
            </w:r>
          </w:p>
        </w:tc>
        <w:tc>
          <w:tcPr>
            <w:tcW w:w="3245"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Fear</w:t>
            </w:r>
          </w:p>
        </w:tc>
      </w:tr>
      <w:tr w:rsidR="00FA3CC9" w:rsidRPr="00725710" w:rsidTr="00725710">
        <w:trPr>
          <w:jc w:val="center"/>
        </w:trPr>
        <w:tc>
          <w:tcPr>
            <w:tcW w:w="2129" w:type="dxa"/>
          </w:tcPr>
          <w:p w:rsidR="00FA3CC9" w:rsidRPr="00725710" w:rsidRDefault="00FA3CC9" w:rsidP="005E49E1">
            <w:pPr>
              <w:jc w:val="center"/>
              <w:rPr>
                <w:rFonts w:ascii="Times New Roman" w:hAnsi="Times New Roman" w:cs="Times New Roman"/>
                <w:sz w:val="24"/>
                <w:szCs w:val="24"/>
              </w:rPr>
            </w:pPr>
          </w:p>
        </w:tc>
        <w:tc>
          <w:tcPr>
            <w:tcW w:w="2589" w:type="dxa"/>
          </w:tcPr>
          <w:p w:rsidR="00FA3CC9" w:rsidRPr="00725710" w:rsidRDefault="00725710" w:rsidP="005E49E1">
            <w:pPr>
              <w:jc w:val="center"/>
              <w:rPr>
                <w:rFonts w:ascii="Times New Roman" w:hAnsi="Times New Roman" w:cs="Times New Roman"/>
                <w:sz w:val="24"/>
                <w:szCs w:val="24"/>
              </w:rPr>
            </w:pPr>
            <w:r>
              <w:rPr>
                <w:rFonts w:ascii="Times New Roman" w:hAnsi="Times New Roman" w:cs="Times New Roman"/>
                <w:sz w:val="24"/>
                <w:szCs w:val="24"/>
              </w:rPr>
              <w:t>Integrity*</w:t>
            </w:r>
          </w:p>
        </w:tc>
        <w:tc>
          <w:tcPr>
            <w:tcW w:w="3245"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Patience</w:t>
            </w:r>
          </w:p>
        </w:tc>
      </w:tr>
      <w:tr w:rsidR="00FA3CC9" w:rsidRPr="00725710" w:rsidTr="00725710">
        <w:trPr>
          <w:jc w:val="center"/>
        </w:trPr>
        <w:tc>
          <w:tcPr>
            <w:tcW w:w="2129" w:type="dxa"/>
          </w:tcPr>
          <w:p w:rsidR="00FA3CC9" w:rsidRPr="00725710" w:rsidRDefault="00FA3CC9" w:rsidP="005E49E1">
            <w:pPr>
              <w:jc w:val="center"/>
              <w:rPr>
                <w:rFonts w:ascii="Times New Roman" w:hAnsi="Times New Roman" w:cs="Times New Roman"/>
                <w:sz w:val="24"/>
                <w:szCs w:val="24"/>
              </w:rPr>
            </w:pPr>
          </w:p>
        </w:tc>
        <w:tc>
          <w:tcPr>
            <w:tcW w:w="2589" w:type="dxa"/>
          </w:tcPr>
          <w:p w:rsidR="00FA3CC9" w:rsidRPr="00725710" w:rsidRDefault="00FA3CC9" w:rsidP="005E49E1">
            <w:pPr>
              <w:jc w:val="center"/>
              <w:rPr>
                <w:rFonts w:ascii="Times New Roman" w:hAnsi="Times New Roman" w:cs="Times New Roman"/>
                <w:sz w:val="24"/>
                <w:szCs w:val="24"/>
              </w:rPr>
            </w:pPr>
          </w:p>
        </w:tc>
        <w:tc>
          <w:tcPr>
            <w:tcW w:w="3245"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Trust</w:t>
            </w:r>
          </w:p>
        </w:tc>
      </w:tr>
      <w:tr w:rsidR="00FA3CC9" w:rsidRPr="00725710" w:rsidTr="00725710">
        <w:trPr>
          <w:jc w:val="center"/>
        </w:trPr>
        <w:tc>
          <w:tcPr>
            <w:tcW w:w="2129" w:type="dxa"/>
          </w:tcPr>
          <w:p w:rsidR="00FA3CC9" w:rsidRPr="00725710" w:rsidRDefault="00FA3CC9" w:rsidP="005E49E1">
            <w:pPr>
              <w:jc w:val="center"/>
              <w:rPr>
                <w:rFonts w:ascii="Times New Roman" w:hAnsi="Times New Roman" w:cs="Times New Roman"/>
                <w:sz w:val="24"/>
                <w:szCs w:val="24"/>
              </w:rPr>
            </w:pPr>
          </w:p>
        </w:tc>
        <w:tc>
          <w:tcPr>
            <w:tcW w:w="2589" w:type="dxa"/>
          </w:tcPr>
          <w:p w:rsidR="00FA3CC9" w:rsidRPr="00725710" w:rsidRDefault="00FA3CC9" w:rsidP="005E49E1">
            <w:pPr>
              <w:jc w:val="center"/>
              <w:rPr>
                <w:rFonts w:ascii="Times New Roman" w:hAnsi="Times New Roman" w:cs="Times New Roman"/>
                <w:sz w:val="24"/>
                <w:szCs w:val="24"/>
              </w:rPr>
            </w:pPr>
          </w:p>
        </w:tc>
        <w:tc>
          <w:tcPr>
            <w:tcW w:w="3245"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Due Process</w:t>
            </w:r>
          </w:p>
        </w:tc>
      </w:tr>
      <w:tr w:rsidR="00FA3CC9" w:rsidRPr="00725710" w:rsidTr="00725710">
        <w:trPr>
          <w:jc w:val="center"/>
        </w:trPr>
        <w:tc>
          <w:tcPr>
            <w:tcW w:w="2129" w:type="dxa"/>
          </w:tcPr>
          <w:p w:rsidR="00FA3CC9" w:rsidRPr="00725710" w:rsidRDefault="00FA3CC9" w:rsidP="005E49E1">
            <w:pPr>
              <w:jc w:val="center"/>
              <w:rPr>
                <w:rFonts w:ascii="Times New Roman" w:hAnsi="Times New Roman" w:cs="Times New Roman"/>
                <w:sz w:val="24"/>
                <w:szCs w:val="24"/>
              </w:rPr>
            </w:pPr>
          </w:p>
        </w:tc>
        <w:tc>
          <w:tcPr>
            <w:tcW w:w="2589" w:type="dxa"/>
          </w:tcPr>
          <w:p w:rsidR="00FA3CC9" w:rsidRPr="00725710" w:rsidRDefault="00FA3CC9" w:rsidP="005E49E1">
            <w:pPr>
              <w:jc w:val="center"/>
              <w:rPr>
                <w:rFonts w:ascii="Times New Roman" w:hAnsi="Times New Roman" w:cs="Times New Roman"/>
                <w:sz w:val="24"/>
                <w:szCs w:val="24"/>
              </w:rPr>
            </w:pPr>
          </w:p>
        </w:tc>
        <w:tc>
          <w:tcPr>
            <w:tcW w:w="3245"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Discourse</w:t>
            </w:r>
          </w:p>
        </w:tc>
      </w:tr>
      <w:tr w:rsidR="00FA3CC9" w:rsidRPr="00725710" w:rsidTr="00725710">
        <w:trPr>
          <w:jc w:val="center"/>
        </w:trPr>
        <w:tc>
          <w:tcPr>
            <w:tcW w:w="2129" w:type="dxa"/>
          </w:tcPr>
          <w:p w:rsidR="00FA3CC9" w:rsidRPr="00725710" w:rsidRDefault="00FA3CC9" w:rsidP="005E49E1">
            <w:pPr>
              <w:jc w:val="center"/>
              <w:rPr>
                <w:rFonts w:ascii="Times New Roman" w:hAnsi="Times New Roman" w:cs="Times New Roman"/>
                <w:sz w:val="24"/>
                <w:szCs w:val="24"/>
              </w:rPr>
            </w:pPr>
          </w:p>
        </w:tc>
        <w:tc>
          <w:tcPr>
            <w:tcW w:w="2589" w:type="dxa"/>
          </w:tcPr>
          <w:p w:rsidR="00FA3CC9" w:rsidRPr="00725710" w:rsidRDefault="00FA3CC9" w:rsidP="005E49E1">
            <w:pPr>
              <w:jc w:val="center"/>
              <w:rPr>
                <w:rFonts w:ascii="Times New Roman" w:hAnsi="Times New Roman" w:cs="Times New Roman"/>
                <w:sz w:val="24"/>
                <w:szCs w:val="24"/>
              </w:rPr>
            </w:pPr>
          </w:p>
        </w:tc>
        <w:tc>
          <w:tcPr>
            <w:tcW w:w="3245"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Education</w:t>
            </w:r>
          </w:p>
        </w:tc>
      </w:tr>
      <w:tr w:rsidR="00FA3CC9" w:rsidRPr="00725710" w:rsidTr="00725710">
        <w:trPr>
          <w:jc w:val="center"/>
        </w:trPr>
        <w:tc>
          <w:tcPr>
            <w:tcW w:w="2129" w:type="dxa"/>
          </w:tcPr>
          <w:p w:rsidR="00FA3CC9" w:rsidRPr="00725710" w:rsidRDefault="00FA3CC9" w:rsidP="005E49E1">
            <w:pPr>
              <w:jc w:val="center"/>
              <w:rPr>
                <w:rFonts w:ascii="Times New Roman" w:hAnsi="Times New Roman" w:cs="Times New Roman"/>
                <w:sz w:val="24"/>
                <w:szCs w:val="24"/>
              </w:rPr>
            </w:pPr>
          </w:p>
        </w:tc>
        <w:tc>
          <w:tcPr>
            <w:tcW w:w="2589" w:type="dxa"/>
          </w:tcPr>
          <w:p w:rsidR="00FA3CC9" w:rsidRPr="00725710" w:rsidRDefault="00FA3CC9" w:rsidP="005E49E1">
            <w:pPr>
              <w:jc w:val="center"/>
              <w:rPr>
                <w:rFonts w:ascii="Times New Roman" w:hAnsi="Times New Roman" w:cs="Times New Roman"/>
                <w:sz w:val="24"/>
                <w:szCs w:val="24"/>
              </w:rPr>
            </w:pPr>
          </w:p>
        </w:tc>
        <w:tc>
          <w:tcPr>
            <w:tcW w:w="3245"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Mutual Respect</w:t>
            </w:r>
          </w:p>
        </w:tc>
      </w:tr>
      <w:tr w:rsidR="00FA3CC9" w:rsidRPr="00725710" w:rsidTr="00725710">
        <w:trPr>
          <w:jc w:val="center"/>
        </w:trPr>
        <w:tc>
          <w:tcPr>
            <w:tcW w:w="2129" w:type="dxa"/>
          </w:tcPr>
          <w:p w:rsidR="00FA3CC9" w:rsidRPr="00725710" w:rsidRDefault="00FA3CC9" w:rsidP="005E49E1">
            <w:pPr>
              <w:jc w:val="center"/>
              <w:rPr>
                <w:rFonts w:ascii="Times New Roman" w:hAnsi="Times New Roman" w:cs="Times New Roman"/>
                <w:sz w:val="24"/>
                <w:szCs w:val="24"/>
              </w:rPr>
            </w:pPr>
          </w:p>
        </w:tc>
        <w:tc>
          <w:tcPr>
            <w:tcW w:w="2589" w:type="dxa"/>
          </w:tcPr>
          <w:p w:rsidR="00FA3CC9" w:rsidRPr="00725710" w:rsidRDefault="00FA3CC9" w:rsidP="005E49E1">
            <w:pPr>
              <w:jc w:val="center"/>
              <w:rPr>
                <w:rFonts w:ascii="Times New Roman" w:hAnsi="Times New Roman" w:cs="Times New Roman"/>
                <w:sz w:val="24"/>
                <w:szCs w:val="24"/>
              </w:rPr>
            </w:pPr>
          </w:p>
        </w:tc>
        <w:tc>
          <w:tcPr>
            <w:tcW w:w="3245" w:type="dxa"/>
            <w:hideMark/>
          </w:tcPr>
          <w:p w:rsidR="00FA3CC9" w:rsidRPr="00725710" w:rsidRDefault="00FA3CC9" w:rsidP="005E49E1">
            <w:pPr>
              <w:jc w:val="center"/>
              <w:rPr>
                <w:rFonts w:ascii="Times New Roman" w:hAnsi="Times New Roman" w:cs="Times New Roman"/>
                <w:sz w:val="24"/>
                <w:szCs w:val="24"/>
              </w:rPr>
            </w:pPr>
            <w:r w:rsidRPr="00725710">
              <w:rPr>
                <w:rFonts w:ascii="Times New Roman" w:hAnsi="Times New Roman" w:cs="Times New Roman"/>
                <w:sz w:val="24"/>
                <w:szCs w:val="24"/>
              </w:rPr>
              <w:t>Justice</w:t>
            </w:r>
          </w:p>
        </w:tc>
      </w:tr>
    </w:tbl>
    <w:p w:rsidR="005E49E1" w:rsidRPr="00652548" w:rsidRDefault="005E49E1" w:rsidP="005E49E1">
      <w:pPr>
        <w:rPr>
          <w:sz w:val="24"/>
          <w:szCs w:val="24"/>
        </w:rPr>
      </w:pPr>
    </w:p>
    <w:p w:rsidR="005E49E1" w:rsidRPr="00652548" w:rsidRDefault="00725710" w:rsidP="005E49E1">
      <w:pPr>
        <w:rPr>
          <w:sz w:val="24"/>
          <w:szCs w:val="24"/>
        </w:rPr>
      </w:pPr>
      <w:r w:rsidRPr="00652548">
        <w:rPr>
          <w:sz w:val="24"/>
          <w:szCs w:val="24"/>
        </w:rPr>
        <w:t xml:space="preserve">*These three values were added to the aggregated list during phase 2 when self-identified democrats indicated that these values </w:t>
      </w:r>
      <w:r w:rsidR="001228C6">
        <w:rPr>
          <w:sz w:val="24"/>
          <w:szCs w:val="24"/>
        </w:rPr>
        <w:t xml:space="preserve">had been </w:t>
      </w:r>
      <w:r w:rsidR="00BA07FB">
        <w:rPr>
          <w:sz w:val="24"/>
          <w:szCs w:val="24"/>
        </w:rPr>
        <w:t xml:space="preserve">improperly </w:t>
      </w:r>
      <w:r w:rsidR="001228C6">
        <w:rPr>
          <w:sz w:val="24"/>
          <w:szCs w:val="24"/>
        </w:rPr>
        <w:t xml:space="preserve">excluded from </w:t>
      </w:r>
      <w:r w:rsidR="00BA07FB">
        <w:rPr>
          <w:sz w:val="24"/>
          <w:szCs w:val="24"/>
        </w:rPr>
        <w:t>the aggregated list</w:t>
      </w:r>
      <w:r w:rsidR="001228C6">
        <w:rPr>
          <w:sz w:val="24"/>
          <w:szCs w:val="24"/>
        </w:rPr>
        <w:t xml:space="preserve"> generated during Phase 1.  </w:t>
      </w:r>
      <w:proofErr w:type="gramStart"/>
      <w:r w:rsidR="001228C6">
        <w:rPr>
          <w:sz w:val="24"/>
          <w:szCs w:val="24"/>
        </w:rPr>
        <w:t>Though they thought the values important enough to be included in the aggregated list</w:t>
      </w:r>
      <w:r w:rsidRPr="00652548">
        <w:rPr>
          <w:sz w:val="24"/>
          <w:szCs w:val="24"/>
        </w:rPr>
        <w:t>.</w:t>
      </w:r>
      <w:proofErr w:type="gramEnd"/>
    </w:p>
    <w:p w:rsidR="003A0ED2" w:rsidRDefault="005E49E1" w:rsidP="005E49E1">
      <w:pPr>
        <w:rPr>
          <w:rFonts w:ascii="Times New Roman" w:hAnsi="Times New Roman" w:cs="Times New Roman"/>
          <w:sz w:val="24"/>
          <w:szCs w:val="24"/>
        </w:rPr>
      </w:pPr>
      <w:r w:rsidRPr="001228C6">
        <w:rPr>
          <w:rFonts w:ascii="Times New Roman" w:hAnsi="Times New Roman" w:cs="Times New Roman"/>
          <w:b/>
          <w:sz w:val="24"/>
          <w:szCs w:val="24"/>
        </w:rPr>
        <w:lastRenderedPageBreak/>
        <w:t>Phase 2</w:t>
      </w:r>
      <w:r w:rsidR="003A0ED2">
        <w:rPr>
          <w:rFonts w:ascii="Times New Roman" w:hAnsi="Times New Roman" w:cs="Times New Roman"/>
          <w:b/>
          <w:sz w:val="24"/>
          <w:szCs w:val="24"/>
        </w:rPr>
        <w:t xml:space="preserve"> </w:t>
      </w:r>
      <w:r w:rsidR="003A0ED2" w:rsidRPr="003A0ED2">
        <w:rPr>
          <w:rFonts w:ascii="Times New Roman" w:hAnsi="Times New Roman" w:cs="Times New Roman"/>
          <w:sz w:val="24"/>
          <w:szCs w:val="24"/>
        </w:rPr>
        <w:t>of the discussion sessions offered participants an opportunity to determine core values for each political party.  M</w:t>
      </w:r>
      <w:r w:rsidRPr="003A0ED2">
        <w:rPr>
          <w:rFonts w:ascii="Times New Roman" w:hAnsi="Times New Roman" w:cs="Times New Roman"/>
          <w:sz w:val="24"/>
          <w:szCs w:val="24"/>
        </w:rPr>
        <w:t>embers</w:t>
      </w:r>
      <w:r>
        <w:rPr>
          <w:rFonts w:ascii="Times New Roman" w:hAnsi="Times New Roman" w:cs="Times New Roman"/>
          <w:sz w:val="24"/>
          <w:szCs w:val="24"/>
        </w:rPr>
        <w:t xml:space="preserve"> of the 23 March session did not attempt to identify core values, but members of the 24 and 25 March </w:t>
      </w:r>
      <w:r w:rsidRPr="00944DE4">
        <w:rPr>
          <w:rFonts w:ascii="Times New Roman" w:hAnsi="Times New Roman" w:cs="Times New Roman"/>
          <w:i/>
          <w:sz w:val="24"/>
          <w:szCs w:val="24"/>
        </w:rPr>
        <w:t>Discourse</w:t>
      </w:r>
      <w:r>
        <w:rPr>
          <w:rFonts w:ascii="Times New Roman" w:hAnsi="Times New Roman" w:cs="Times New Roman"/>
          <w:sz w:val="24"/>
          <w:szCs w:val="24"/>
        </w:rPr>
        <w:t xml:space="preserve"> sessions did – by selecting values already articulated in the “American Values” lists above and/or by articulating and including values not previously included in the American Values list.</w:t>
      </w:r>
      <w:r w:rsidR="003A0ED2">
        <w:rPr>
          <w:rFonts w:ascii="Times New Roman" w:hAnsi="Times New Roman" w:cs="Times New Roman"/>
          <w:sz w:val="24"/>
          <w:szCs w:val="24"/>
        </w:rPr>
        <w:t xml:space="preserve">  </w:t>
      </w:r>
      <w:r w:rsidR="001228C6">
        <w:rPr>
          <w:rFonts w:ascii="Times New Roman" w:hAnsi="Times New Roman" w:cs="Times New Roman"/>
          <w:sz w:val="24"/>
          <w:szCs w:val="24"/>
        </w:rPr>
        <w:t>The lists below reflect the work of the 24 and 24 March groups of Democrats and Republicans.</w:t>
      </w:r>
    </w:p>
    <w:p w:rsidR="001228C6" w:rsidRDefault="003A0ED2" w:rsidP="005E49E1">
      <w:pPr>
        <w:rPr>
          <w:rFonts w:ascii="Times New Roman" w:hAnsi="Times New Roman" w:cs="Times New Roman"/>
          <w:sz w:val="24"/>
          <w:szCs w:val="24"/>
        </w:rPr>
      </w:pPr>
      <w:r>
        <w:rPr>
          <w:rFonts w:ascii="Times New Roman" w:hAnsi="Times New Roman" w:cs="Times New Roman"/>
          <w:sz w:val="24"/>
          <w:szCs w:val="24"/>
        </w:rPr>
        <w:t xml:space="preserve">Readers of this read ahead are </w:t>
      </w:r>
      <w:r w:rsidR="00600522">
        <w:rPr>
          <w:rFonts w:ascii="Times New Roman" w:hAnsi="Times New Roman" w:cs="Times New Roman"/>
          <w:sz w:val="24"/>
          <w:szCs w:val="24"/>
        </w:rPr>
        <w:t xml:space="preserve">urged to read the lists with some skepticism – and a realization that the members of the 24 and 25 March Discourse sessions had too little time to construct the lists with </w:t>
      </w:r>
      <w:r w:rsidR="00361067">
        <w:rPr>
          <w:rFonts w:ascii="Times New Roman" w:hAnsi="Times New Roman" w:cs="Times New Roman"/>
          <w:sz w:val="24"/>
          <w:szCs w:val="24"/>
        </w:rPr>
        <w:t>confidence</w:t>
      </w:r>
      <w:r w:rsidR="00600522">
        <w:rPr>
          <w:rFonts w:ascii="Times New Roman" w:hAnsi="Times New Roman" w:cs="Times New Roman"/>
          <w:sz w:val="24"/>
          <w:szCs w:val="24"/>
        </w:rPr>
        <w:t>.</w:t>
      </w:r>
      <w:r>
        <w:rPr>
          <w:rFonts w:ascii="Times New Roman" w:hAnsi="Times New Roman" w:cs="Times New Roman"/>
          <w:sz w:val="24"/>
          <w:szCs w:val="24"/>
        </w:rPr>
        <w:t xml:space="preserve">  T</w:t>
      </w:r>
      <w:r w:rsidR="00600522">
        <w:rPr>
          <w:rFonts w:ascii="Times New Roman" w:hAnsi="Times New Roman" w:cs="Times New Roman"/>
          <w:sz w:val="24"/>
          <w:szCs w:val="24"/>
        </w:rPr>
        <w:t xml:space="preserve">he lists clearly represent some flaws.  For example, “term limitations” listed as a 25 March core Democratic value is not a value at all.  Term limitations represent </w:t>
      </w:r>
      <w:r w:rsidR="00361067">
        <w:rPr>
          <w:rFonts w:ascii="Times New Roman" w:hAnsi="Times New Roman" w:cs="Times New Roman"/>
          <w:sz w:val="24"/>
          <w:szCs w:val="24"/>
        </w:rPr>
        <w:t xml:space="preserve">a policy.  Yet the notion of term limits likely stems from a value or a set of values.  </w:t>
      </w:r>
      <w:r>
        <w:rPr>
          <w:rFonts w:ascii="Times New Roman" w:hAnsi="Times New Roman" w:cs="Times New Roman"/>
          <w:sz w:val="24"/>
          <w:szCs w:val="24"/>
        </w:rPr>
        <w:t>I speculate that a</w:t>
      </w:r>
      <w:r w:rsidR="00361067">
        <w:rPr>
          <w:rFonts w:ascii="Times New Roman" w:hAnsi="Times New Roman" w:cs="Times New Roman"/>
          <w:sz w:val="24"/>
          <w:szCs w:val="24"/>
        </w:rPr>
        <w:t xml:space="preserve">s a possibility, it could be that the Democrats who espouse term limitations could indeed see limitations as a mechanism by which </w:t>
      </w:r>
      <w:r>
        <w:rPr>
          <w:rFonts w:ascii="Times New Roman" w:hAnsi="Times New Roman" w:cs="Times New Roman"/>
          <w:sz w:val="24"/>
          <w:szCs w:val="24"/>
        </w:rPr>
        <w:t>the nation state avoids establishing a class of political elites.  If that is the case, the idea of term limitations might actually suggest that the value that should be in place is “political egalitarianism.”</w:t>
      </w:r>
    </w:p>
    <w:p w:rsidR="003A0ED2" w:rsidRDefault="003A0ED2" w:rsidP="005E49E1">
      <w:pPr>
        <w:rPr>
          <w:rFonts w:ascii="Times New Roman" w:hAnsi="Times New Roman" w:cs="Times New Roman"/>
          <w:sz w:val="24"/>
          <w:szCs w:val="24"/>
        </w:rPr>
      </w:pPr>
      <w:r>
        <w:rPr>
          <w:rFonts w:ascii="Times New Roman" w:hAnsi="Times New Roman" w:cs="Times New Roman"/>
          <w:sz w:val="24"/>
          <w:szCs w:val="24"/>
        </w:rPr>
        <w:t>During the May Discourse, I hope that participants will evaluate and suggest some changes to the core values list.</w:t>
      </w:r>
    </w:p>
    <w:p w:rsidR="00C3364D" w:rsidRPr="00C3364D" w:rsidRDefault="00C3364D" w:rsidP="00C3364D">
      <w:pPr>
        <w:jc w:val="center"/>
        <w:rPr>
          <w:rFonts w:ascii="Times New Roman" w:hAnsi="Times New Roman" w:cs="Times New Roman"/>
          <w:b/>
          <w:sz w:val="28"/>
          <w:szCs w:val="28"/>
        </w:rPr>
      </w:pPr>
      <w:r>
        <w:rPr>
          <w:rFonts w:ascii="Times New Roman" w:hAnsi="Times New Roman" w:cs="Times New Roman"/>
          <w:b/>
          <w:sz w:val="28"/>
          <w:szCs w:val="28"/>
        </w:rPr>
        <w:t>Core Values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9"/>
        <w:gridCol w:w="3330"/>
        <w:gridCol w:w="3581"/>
      </w:tblGrid>
      <w:tr w:rsidR="00D761C7" w:rsidTr="00D761C7">
        <w:trPr>
          <w:jc w:val="center"/>
        </w:trPr>
        <w:tc>
          <w:tcPr>
            <w:tcW w:w="7540" w:type="dxa"/>
            <w:gridSpan w:val="3"/>
          </w:tcPr>
          <w:p w:rsidR="00D761C7" w:rsidRDefault="00D761C7" w:rsidP="00D761C7">
            <w:pPr>
              <w:jc w:val="center"/>
            </w:pPr>
            <w:r>
              <w:t>24 March</w:t>
            </w:r>
          </w:p>
          <w:p w:rsidR="00D761C7" w:rsidRDefault="00D761C7" w:rsidP="00D761C7">
            <w:pPr>
              <w:jc w:val="center"/>
            </w:pPr>
          </w:p>
        </w:tc>
      </w:tr>
      <w:tr w:rsidR="00D761C7" w:rsidTr="00D761C7">
        <w:trPr>
          <w:jc w:val="center"/>
        </w:trPr>
        <w:tc>
          <w:tcPr>
            <w:tcW w:w="629" w:type="dxa"/>
          </w:tcPr>
          <w:p w:rsidR="00D761C7" w:rsidRDefault="00D761C7" w:rsidP="00652548">
            <w:pPr>
              <w:jc w:val="center"/>
            </w:pPr>
          </w:p>
        </w:tc>
        <w:tc>
          <w:tcPr>
            <w:tcW w:w="3330" w:type="dxa"/>
          </w:tcPr>
          <w:p w:rsidR="00D761C7" w:rsidRPr="00C3364D" w:rsidRDefault="00D761C7" w:rsidP="00652548">
            <w:pPr>
              <w:jc w:val="center"/>
              <w:rPr>
                <w:u w:val="single"/>
              </w:rPr>
            </w:pPr>
            <w:r w:rsidRPr="00C3364D">
              <w:rPr>
                <w:u w:val="single"/>
              </w:rPr>
              <w:t>Core “Republican” Values</w:t>
            </w:r>
          </w:p>
          <w:p w:rsidR="00D761C7" w:rsidRDefault="00D761C7" w:rsidP="00652548">
            <w:pPr>
              <w:jc w:val="center"/>
            </w:pPr>
          </w:p>
        </w:tc>
        <w:tc>
          <w:tcPr>
            <w:tcW w:w="3581" w:type="dxa"/>
          </w:tcPr>
          <w:p w:rsidR="00D761C7" w:rsidRPr="00C3364D" w:rsidRDefault="00D761C7" w:rsidP="00D761C7">
            <w:pPr>
              <w:jc w:val="center"/>
              <w:rPr>
                <w:u w:val="single"/>
              </w:rPr>
            </w:pPr>
            <w:r w:rsidRPr="00C3364D">
              <w:rPr>
                <w:u w:val="single"/>
              </w:rPr>
              <w:t>Core “Democratic” Values</w:t>
            </w:r>
          </w:p>
        </w:tc>
      </w:tr>
      <w:tr w:rsidR="00D761C7" w:rsidTr="00C3364D">
        <w:trPr>
          <w:jc w:val="center"/>
        </w:trPr>
        <w:tc>
          <w:tcPr>
            <w:tcW w:w="629" w:type="dxa"/>
            <w:vMerge w:val="restart"/>
            <w:textDirection w:val="btLr"/>
          </w:tcPr>
          <w:p w:rsidR="00D761C7" w:rsidRPr="002C650B" w:rsidRDefault="00D761C7" w:rsidP="00C3364D">
            <w:pPr>
              <w:ind w:left="113" w:right="113"/>
              <w:jc w:val="center"/>
              <w:rPr>
                <w:sz w:val="20"/>
                <w:szCs w:val="20"/>
              </w:rPr>
            </w:pPr>
            <w:r w:rsidRPr="002C650B">
              <w:rPr>
                <w:sz w:val="20"/>
                <w:szCs w:val="20"/>
              </w:rPr>
              <w:t>tier one</w:t>
            </w:r>
          </w:p>
        </w:tc>
        <w:tc>
          <w:tcPr>
            <w:tcW w:w="3330" w:type="dxa"/>
          </w:tcPr>
          <w:p w:rsidR="00D761C7" w:rsidRDefault="00D761C7" w:rsidP="00A86AE4">
            <w:pPr>
              <w:jc w:val="center"/>
            </w:pPr>
            <w:r>
              <w:t>Responsibility</w:t>
            </w:r>
          </w:p>
        </w:tc>
        <w:tc>
          <w:tcPr>
            <w:tcW w:w="3581" w:type="dxa"/>
          </w:tcPr>
          <w:p w:rsidR="00D761C7" w:rsidRDefault="00D761C7" w:rsidP="00A86AE4">
            <w:pPr>
              <w:jc w:val="center"/>
            </w:pPr>
            <w:r w:rsidRPr="0046332D">
              <w:t>Caring</w:t>
            </w:r>
          </w:p>
        </w:tc>
      </w:tr>
      <w:tr w:rsidR="00D761C7" w:rsidTr="00D761C7">
        <w:trPr>
          <w:jc w:val="center"/>
        </w:trPr>
        <w:tc>
          <w:tcPr>
            <w:tcW w:w="629" w:type="dxa"/>
            <w:vMerge/>
            <w:textDirection w:val="btLr"/>
          </w:tcPr>
          <w:p w:rsidR="00D761C7" w:rsidRPr="002C650B" w:rsidRDefault="00D761C7" w:rsidP="00A86AE4">
            <w:pPr>
              <w:ind w:left="113" w:right="113"/>
              <w:jc w:val="center"/>
              <w:rPr>
                <w:sz w:val="20"/>
                <w:szCs w:val="20"/>
              </w:rPr>
            </w:pPr>
          </w:p>
        </w:tc>
        <w:tc>
          <w:tcPr>
            <w:tcW w:w="3330" w:type="dxa"/>
          </w:tcPr>
          <w:p w:rsidR="00D761C7" w:rsidRDefault="00D761C7" w:rsidP="00A86AE4">
            <w:pPr>
              <w:jc w:val="center"/>
            </w:pPr>
            <w:r w:rsidRPr="00C76B20">
              <w:rPr>
                <w:highlight w:val="yellow"/>
              </w:rPr>
              <w:t>Liberty</w:t>
            </w:r>
          </w:p>
        </w:tc>
        <w:tc>
          <w:tcPr>
            <w:tcW w:w="3581" w:type="dxa"/>
          </w:tcPr>
          <w:p w:rsidR="00D761C7" w:rsidRDefault="00D761C7" w:rsidP="00A86AE4">
            <w:pPr>
              <w:jc w:val="center"/>
            </w:pPr>
            <w:r w:rsidRPr="0046332D">
              <w:t>Fairness</w:t>
            </w:r>
          </w:p>
        </w:tc>
      </w:tr>
      <w:tr w:rsidR="00D761C7" w:rsidTr="00C3364D">
        <w:trPr>
          <w:jc w:val="center"/>
        </w:trPr>
        <w:tc>
          <w:tcPr>
            <w:tcW w:w="629" w:type="dxa"/>
            <w:vMerge/>
            <w:tcBorders>
              <w:bottom w:val="dotted" w:sz="2" w:space="0" w:color="auto"/>
            </w:tcBorders>
            <w:textDirection w:val="btLr"/>
          </w:tcPr>
          <w:p w:rsidR="00D761C7" w:rsidRPr="002C650B" w:rsidRDefault="00D761C7" w:rsidP="00A86AE4">
            <w:pPr>
              <w:ind w:left="113" w:right="113"/>
              <w:jc w:val="center"/>
              <w:rPr>
                <w:sz w:val="20"/>
                <w:szCs w:val="20"/>
              </w:rPr>
            </w:pPr>
          </w:p>
        </w:tc>
        <w:tc>
          <w:tcPr>
            <w:tcW w:w="3330" w:type="dxa"/>
            <w:tcBorders>
              <w:bottom w:val="dotted" w:sz="2" w:space="0" w:color="auto"/>
            </w:tcBorders>
          </w:tcPr>
          <w:p w:rsidR="00D761C7" w:rsidRDefault="00D761C7" w:rsidP="00A86AE4">
            <w:pPr>
              <w:jc w:val="center"/>
            </w:pPr>
            <w:r>
              <w:t>Individualism (self-reliance)</w:t>
            </w:r>
          </w:p>
        </w:tc>
        <w:tc>
          <w:tcPr>
            <w:tcW w:w="3581" w:type="dxa"/>
          </w:tcPr>
          <w:p w:rsidR="00D761C7" w:rsidRDefault="00D761C7" w:rsidP="00A86AE4">
            <w:pPr>
              <w:jc w:val="center"/>
            </w:pPr>
            <w:r w:rsidRPr="0046332D">
              <w:t>Honesty</w:t>
            </w:r>
          </w:p>
        </w:tc>
      </w:tr>
      <w:tr w:rsidR="00D761C7" w:rsidTr="00C3364D">
        <w:trPr>
          <w:jc w:val="center"/>
        </w:trPr>
        <w:tc>
          <w:tcPr>
            <w:tcW w:w="629" w:type="dxa"/>
            <w:vMerge w:val="restart"/>
            <w:tcBorders>
              <w:top w:val="dotted" w:sz="2" w:space="0" w:color="auto"/>
            </w:tcBorders>
            <w:textDirection w:val="btLr"/>
          </w:tcPr>
          <w:p w:rsidR="00D761C7" w:rsidRPr="002C650B" w:rsidRDefault="00D761C7" w:rsidP="002C650B">
            <w:pPr>
              <w:ind w:left="113" w:right="113"/>
              <w:jc w:val="right"/>
              <w:rPr>
                <w:sz w:val="20"/>
                <w:szCs w:val="20"/>
              </w:rPr>
            </w:pPr>
            <w:r w:rsidRPr="002C650B">
              <w:rPr>
                <w:sz w:val="20"/>
                <w:szCs w:val="20"/>
              </w:rPr>
              <w:t>tier two</w:t>
            </w:r>
          </w:p>
        </w:tc>
        <w:tc>
          <w:tcPr>
            <w:tcW w:w="3330" w:type="dxa"/>
            <w:tcBorders>
              <w:top w:val="dotted" w:sz="2" w:space="0" w:color="auto"/>
            </w:tcBorders>
          </w:tcPr>
          <w:p w:rsidR="00D761C7" w:rsidRDefault="00D761C7" w:rsidP="00A86AE4">
            <w:pPr>
              <w:jc w:val="center"/>
            </w:pPr>
            <w:r>
              <w:t>Industriousness</w:t>
            </w:r>
          </w:p>
        </w:tc>
        <w:tc>
          <w:tcPr>
            <w:tcW w:w="3581" w:type="dxa"/>
          </w:tcPr>
          <w:p w:rsidR="00D761C7" w:rsidRPr="00C76B20" w:rsidRDefault="00D761C7" w:rsidP="00A86AE4">
            <w:pPr>
              <w:jc w:val="center"/>
            </w:pPr>
            <w:r w:rsidRPr="00C76B20">
              <w:rPr>
                <w:highlight w:val="yellow"/>
              </w:rPr>
              <w:t>Liberty</w:t>
            </w:r>
          </w:p>
        </w:tc>
      </w:tr>
      <w:tr w:rsidR="00D761C7" w:rsidTr="00D761C7">
        <w:trPr>
          <w:gridAfter w:val="1"/>
          <w:wAfter w:w="3581" w:type="dxa"/>
          <w:jc w:val="center"/>
        </w:trPr>
        <w:tc>
          <w:tcPr>
            <w:tcW w:w="629" w:type="dxa"/>
            <w:vMerge/>
          </w:tcPr>
          <w:p w:rsidR="00D761C7" w:rsidRDefault="00D761C7" w:rsidP="00A86AE4">
            <w:pPr>
              <w:jc w:val="center"/>
            </w:pPr>
          </w:p>
        </w:tc>
        <w:tc>
          <w:tcPr>
            <w:tcW w:w="3330" w:type="dxa"/>
          </w:tcPr>
          <w:p w:rsidR="00D761C7" w:rsidRDefault="00D761C7" w:rsidP="00A86AE4">
            <w:pPr>
              <w:jc w:val="center"/>
            </w:pPr>
            <w:r>
              <w:t>Freedom of Choice</w:t>
            </w:r>
          </w:p>
        </w:tc>
      </w:tr>
      <w:tr w:rsidR="00D761C7" w:rsidTr="00D761C7">
        <w:trPr>
          <w:gridAfter w:val="1"/>
          <w:wAfter w:w="3581" w:type="dxa"/>
          <w:jc w:val="center"/>
        </w:trPr>
        <w:tc>
          <w:tcPr>
            <w:tcW w:w="629" w:type="dxa"/>
            <w:vMerge/>
          </w:tcPr>
          <w:p w:rsidR="00D761C7" w:rsidRDefault="00D761C7" w:rsidP="00725710"/>
        </w:tc>
        <w:tc>
          <w:tcPr>
            <w:tcW w:w="3330" w:type="dxa"/>
          </w:tcPr>
          <w:p w:rsidR="00D761C7" w:rsidRDefault="00D761C7" w:rsidP="00725710"/>
        </w:tc>
      </w:tr>
    </w:tbl>
    <w:p w:rsidR="002C40B6" w:rsidRPr="00725710" w:rsidRDefault="002C40B6" w:rsidP="0072571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0"/>
        <w:gridCol w:w="3581"/>
      </w:tblGrid>
      <w:tr w:rsidR="00D761C7" w:rsidTr="00D761C7">
        <w:trPr>
          <w:jc w:val="center"/>
        </w:trPr>
        <w:tc>
          <w:tcPr>
            <w:tcW w:w="6911" w:type="dxa"/>
            <w:gridSpan w:val="2"/>
          </w:tcPr>
          <w:p w:rsidR="00D761C7" w:rsidRDefault="00D761C7" w:rsidP="002C650B">
            <w:pPr>
              <w:jc w:val="center"/>
            </w:pPr>
            <w:r>
              <w:t>25 March</w:t>
            </w:r>
          </w:p>
          <w:p w:rsidR="00D761C7" w:rsidRDefault="00D761C7" w:rsidP="002C650B">
            <w:pPr>
              <w:jc w:val="center"/>
            </w:pPr>
          </w:p>
        </w:tc>
      </w:tr>
      <w:tr w:rsidR="00D761C7" w:rsidTr="00D761C7">
        <w:trPr>
          <w:jc w:val="center"/>
        </w:trPr>
        <w:tc>
          <w:tcPr>
            <w:tcW w:w="3330" w:type="dxa"/>
          </w:tcPr>
          <w:p w:rsidR="00D761C7" w:rsidRPr="00C3364D" w:rsidRDefault="00D761C7" w:rsidP="00F242E0">
            <w:pPr>
              <w:jc w:val="center"/>
              <w:rPr>
                <w:u w:val="single"/>
              </w:rPr>
            </w:pPr>
            <w:r w:rsidRPr="00C3364D">
              <w:rPr>
                <w:u w:val="single"/>
              </w:rPr>
              <w:t>Core “Republican” Values</w:t>
            </w:r>
          </w:p>
        </w:tc>
        <w:tc>
          <w:tcPr>
            <w:tcW w:w="3581" w:type="dxa"/>
          </w:tcPr>
          <w:p w:rsidR="00D761C7" w:rsidRPr="00C3364D" w:rsidRDefault="00D761C7" w:rsidP="002C650B">
            <w:pPr>
              <w:jc w:val="center"/>
              <w:rPr>
                <w:u w:val="single"/>
              </w:rPr>
            </w:pPr>
            <w:r w:rsidRPr="00C3364D">
              <w:rPr>
                <w:u w:val="single"/>
              </w:rPr>
              <w:t>Core “Democratic” Values</w:t>
            </w:r>
          </w:p>
          <w:p w:rsidR="00D761C7" w:rsidRDefault="00D761C7" w:rsidP="002C650B">
            <w:pPr>
              <w:jc w:val="center"/>
            </w:pPr>
          </w:p>
        </w:tc>
      </w:tr>
      <w:tr w:rsidR="00D761C7" w:rsidTr="00D761C7">
        <w:trPr>
          <w:jc w:val="center"/>
        </w:trPr>
        <w:tc>
          <w:tcPr>
            <w:tcW w:w="3330" w:type="dxa"/>
          </w:tcPr>
          <w:p w:rsidR="00D761C7" w:rsidRDefault="00D761C7" w:rsidP="00F242E0">
            <w:pPr>
              <w:jc w:val="center"/>
            </w:pPr>
            <w:r>
              <w:t>Self-Reliance</w:t>
            </w:r>
          </w:p>
        </w:tc>
        <w:tc>
          <w:tcPr>
            <w:tcW w:w="3581" w:type="dxa"/>
          </w:tcPr>
          <w:p w:rsidR="00D761C7" w:rsidRDefault="00D761C7" w:rsidP="00F242E0">
            <w:pPr>
              <w:jc w:val="center"/>
            </w:pPr>
            <w:r>
              <w:t>Human Dignity</w:t>
            </w:r>
          </w:p>
        </w:tc>
      </w:tr>
      <w:tr w:rsidR="00D761C7" w:rsidTr="00D761C7">
        <w:trPr>
          <w:jc w:val="center"/>
        </w:trPr>
        <w:tc>
          <w:tcPr>
            <w:tcW w:w="3330" w:type="dxa"/>
          </w:tcPr>
          <w:p w:rsidR="00D761C7" w:rsidRDefault="00D761C7" w:rsidP="00F242E0">
            <w:pPr>
              <w:jc w:val="center"/>
            </w:pPr>
            <w:r>
              <w:t>Capitalism</w:t>
            </w:r>
          </w:p>
        </w:tc>
        <w:tc>
          <w:tcPr>
            <w:tcW w:w="3581" w:type="dxa"/>
          </w:tcPr>
          <w:p w:rsidR="00D761C7" w:rsidRDefault="00D761C7" w:rsidP="00F242E0">
            <w:pPr>
              <w:jc w:val="center"/>
            </w:pPr>
            <w:r>
              <w:t>Equality of Opportunity</w:t>
            </w:r>
          </w:p>
        </w:tc>
      </w:tr>
      <w:tr w:rsidR="00D761C7" w:rsidTr="00D761C7">
        <w:trPr>
          <w:jc w:val="center"/>
        </w:trPr>
        <w:tc>
          <w:tcPr>
            <w:tcW w:w="3330" w:type="dxa"/>
          </w:tcPr>
          <w:p w:rsidR="00D761C7" w:rsidRDefault="00D761C7" w:rsidP="00F242E0">
            <w:pPr>
              <w:jc w:val="center"/>
            </w:pPr>
            <w:r>
              <w:t>Tradition</w:t>
            </w:r>
          </w:p>
        </w:tc>
        <w:tc>
          <w:tcPr>
            <w:tcW w:w="3581" w:type="dxa"/>
          </w:tcPr>
          <w:p w:rsidR="00D761C7" w:rsidRDefault="00D761C7" w:rsidP="00F242E0">
            <w:pPr>
              <w:jc w:val="center"/>
            </w:pPr>
            <w:r>
              <w:t>Assimilation</w:t>
            </w:r>
          </w:p>
        </w:tc>
      </w:tr>
      <w:tr w:rsidR="00D761C7" w:rsidTr="00D761C7">
        <w:trPr>
          <w:jc w:val="center"/>
        </w:trPr>
        <w:tc>
          <w:tcPr>
            <w:tcW w:w="3330" w:type="dxa"/>
          </w:tcPr>
          <w:p w:rsidR="00D761C7" w:rsidRDefault="00D761C7" w:rsidP="00F242E0">
            <w:pPr>
              <w:jc w:val="center"/>
            </w:pPr>
            <w:r>
              <w:t>Security</w:t>
            </w:r>
          </w:p>
        </w:tc>
        <w:tc>
          <w:tcPr>
            <w:tcW w:w="3581" w:type="dxa"/>
          </w:tcPr>
          <w:p w:rsidR="00D761C7" w:rsidRDefault="00D761C7" w:rsidP="001228C6">
            <w:pPr>
              <w:jc w:val="center"/>
            </w:pPr>
            <w:r>
              <w:t>Te</w:t>
            </w:r>
            <w:r w:rsidR="001228C6">
              <w:t>r</w:t>
            </w:r>
            <w:r>
              <w:t>m Limitations</w:t>
            </w:r>
          </w:p>
        </w:tc>
      </w:tr>
      <w:tr w:rsidR="00D761C7" w:rsidTr="00D761C7">
        <w:trPr>
          <w:jc w:val="center"/>
        </w:trPr>
        <w:tc>
          <w:tcPr>
            <w:tcW w:w="3330" w:type="dxa"/>
          </w:tcPr>
          <w:p w:rsidR="00D761C7" w:rsidRDefault="00D761C7" w:rsidP="00F242E0">
            <w:pPr>
              <w:jc w:val="center"/>
            </w:pPr>
            <w:r>
              <w:t>Individualism</w:t>
            </w:r>
          </w:p>
        </w:tc>
        <w:tc>
          <w:tcPr>
            <w:tcW w:w="3581" w:type="dxa"/>
          </w:tcPr>
          <w:p w:rsidR="00D761C7" w:rsidRDefault="00D761C7" w:rsidP="002C650B">
            <w:pPr>
              <w:jc w:val="center"/>
            </w:pPr>
            <w:r>
              <w:t>Mutual Respect</w:t>
            </w:r>
          </w:p>
        </w:tc>
      </w:tr>
    </w:tbl>
    <w:p w:rsidR="007070DF" w:rsidRPr="0046332D" w:rsidRDefault="007070DF" w:rsidP="007070DF">
      <w:pPr>
        <w:pStyle w:val="ListParagraph"/>
        <w:ind w:left="810"/>
      </w:pPr>
    </w:p>
    <w:p w:rsidR="00F31A74" w:rsidRPr="00F31A74" w:rsidRDefault="00F31A74" w:rsidP="00F31A74">
      <w:pPr>
        <w:pStyle w:val="ListParagraph"/>
        <w:ind w:left="720"/>
      </w:pPr>
    </w:p>
    <w:p w:rsidR="003A0ED2" w:rsidRDefault="003A0ED2">
      <w:pPr>
        <w:rPr>
          <w:rFonts w:ascii="Times New Roman" w:hAnsi="Times New Roman" w:cs="Times New Roman"/>
          <w:b/>
          <w:sz w:val="24"/>
          <w:szCs w:val="24"/>
        </w:rPr>
      </w:pPr>
      <w:r>
        <w:rPr>
          <w:rFonts w:ascii="Times New Roman" w:hAnsi="Times New Roman" w:cs="Times New Roman"/>
          <w:b/>
          <w:sz w:val="24"/>
          <w:szCs w:val="24"/>
        </w:rPr>
        <w:br w:type="page"/>
      </w:r>
    </w:p>
    <w:p w:rsidR="005D25D7" w:rsidRPr="005D25D7" w:rsidRDefault="005D25D7" w:rsidP="00F31A74">
      <w:pPr>
        <w:rPr>
          <w:rFonts w:ascii="Times New Roman" w:hAnsi="Times New Roman" w:cs="Times New Roman"/>
          <w:b/>
          <w:sz w:val="24"/>
          <w:szCs w:val="24"/>
        </w:rPr>
      </w:pPr>
      <w:proofErr w:type="gramStart"/>
      <w:r w:rsidRPr="005D25D7">
        <w:rPr>
          <w:rFonts w:ascii="Times New Roman" w:hAnsi="Times New Roman" w:cs="Times New Roman"/>
          <w:b/>
          <w:sz w:val="24"/>
          <w:szCs w:val="24"/>
        </w:rPr>
        <w:lastRenderedPageBreak/>
        <w:t>The Possibility of Shared Values and the Potential for Cooperation.</w:t>
      </w:r>
      <w:proofErr w:type="gramEnd"/>
    </w:p>
    <w:p w:rsidR="005D25D7" w:rsidRDefault="00F31A74" w:rsidP="00F31A74">
      <w:pPr>
        <w:rPr>
          <w:rFonts w:ascii="Times New Roman" w:hAnsi="Times New Roman" w:cs="Times New Roman"/>
          <w:sz w:val="24"/>
          <w:szCs w:val="24"/>
        </w:rPr>
      </w:pPr>
      <w:r w:rsidRPr="00F31A74">
        <w:rPr>
          <w:rFonts w:ascii="Times New Roman" w:hAnsi="Times New Roman" w:cs="Times New Roman"/>
          <w:sz w:val="24"/>
          <w:szCs w:val="24"/>
        </w:rPr>
        <w:t>Th</w:t>
      </w:r>
      <w:r w:rsidR="00C3364D">
        <w:rPr>
          <w:rFonts w:ascii="Times New Roman" w:hAnsi="Times New Roman" w:cs="Times New Roman"/>
          <w:sz w:val="24"/>
          <w:szCs w:val="24"/>
        </w:rPr>
        <w:t xml:space="preserve">e question that intrigues us for the May Discourse discussion sessions is whether </w:t>
      </w:r>
      <w:r w:rsidR="005D25D7">
        <w:rPr>
          <w:rFonts w:ascii="Times New Roman" w:hAnsi="Times New Roman" w:cs="Times New Roman"/>
          <w:sz w:val="24"/>
          <w:szCs w:val="24"/>
        </w:rPr>
        <w:t>there exists the possibility that shared values might lead to partisan cooperation.  Might shared values make partisan cooperation possible?</w:t>
      </w:r>
    </w:p>
    <w:p w:rsidR="005D25D7" w:rsidRDefault="005D25D7" w:rsidP="00F31A74">
      <w:pPr>
        <w:rPr>
          <w:rFonts w:ascii="Times New Roman" w:hAnsi="Times New Roman" w:cs="Times New Roman"/>
          <w:sz w:val="24"/>
          <w:szCs w:val="24"/>
        </w:rPr>
      </w:pPr>
      <w:r>
        <w:rPr>
          <w:rFonts w:ascii="Times New Roman" w:hAnsi="Times New Roman" w:cs="Times New Roman"/>
          <w:sz w:val="24"/>
          <w:szCs w:val="24"/>
        </w:rPr>
        <w:t xml:space="preserve">The obvious answer to the </w:t>
      </w:r>
      <w:r w:rsidR="00C76B20">
        <w:rPr>
          <w:rFonts w:ascii="Times New Roman" w:hAnsi="Times New Roman" w:cs="Times New Roman"/>
          <w:sz w:val="24"/>
          <w:szCs w:val="24"/>
        </w:rPr>
        <w:t>preceding</w:t>
      </w:r>
      <w:r>
        <w:rPr>
          <w:rFonts w:ascii="Times New Roman" w:hAnsi="Times New Roman" w:cs="Times New Roman"/>
          <w:sz w:val="24"/>
          <w:szCs w:val="24"/>
        </w:rPr>
        <w:t xml:space="preserve"> paragraph’s </w:t>
      </w:r>
      <w:r w:rsidR="00C76B20">
        <w:rPr>
          <w:rFonts w:ascii="Times New Roman" w:hAnsi="Times New Roman" w:cs="Times New Roman"/>
          <w:sz w:val="24"/>
          <w:szCs w:val="24"/>
        </w:rPr>
        <w:t xml:space="preserve">question </w:t>
      </w:r>
      <w:r>
        <w:rPr>
          <w:rFonts w:ascii="Times New Roman" w:hAnsi="Times New Roman" w:cs="Times New Roman"/>
          <w:sz w:val="24"/>
          <w:szCs w:val="24"/>
        </w:rPr>
        <w:t>almost certainly would seem to be, “yes.”  Of course shared values could and likely would lead to cooperation.  Democrats and Republicans could and probably would cooperate if indeed they shared values</w:t>
      </w:r>
      <w:r w:rsidR="001228C6">
        <w:rPr>
          <w:rFonts w:ascii="Times New Roman" w:hAnsi="Times New Roman" w:cs="Times New Roman"/>
          <w:sz w:val="24"/>
          <w:szCs w:val="24"/>
        </w:rPr>
        <w:t xml:space="preserve"> – and understood that they shared values.  </w:t>
      </w:r>
      <w:r>
        <w:rPr>
          <w:rFonts w:ascii="Times New Roman" w:hAnsi="Times New Roman" w:cs="Times New Roman"/>
          <w:sz w:val="24"/>
          <w:szCs w:val="24"/>
        </w:rPr>
        <w:t>The partisan warfare in Washington, DC might end, or, at least be tempered in the face of there being a shared set of values.</w:t>
      </w:r>
    </w:p>
    <w:p w:rsidR="00943A94" w:rsidRDefault="005D25D7" w:rsidP="00F31A74">
      <w:pPr>
        <w:rPr>
          <w:rFonts w:ascii="Times New Roman" w:hAnsi="Times New Roman" w:cs="Times New Roman"/>
          <w:sz w:val="24"/>
          <w:szCs w:val="24"/>
        </w:rPr>
      </w:pPr>
      <w:r>
        <w:rPr>
          <w:rFonts w:ascii="Times New Roman" w:hAnsi="Times New Roman" w:cs="Times New Roman"/>
          <w:sz w:val="24"/>
          <w:szCs w:val="24"/>
        </w:rPr>
        <w:t>Absent shared values, as a corollary, it would appear that partisan</w:t>
      </w:r>
      <w:r w:rsidR="00C76B20">
        <w:rPr>
          <w:rFonts w:ascii="Times New Roman" w:hAnsi="Times New Roman" w:cs="Times New Roman"/>
          <w:sz w:val="24"/>
          <w:szCs w:val="24"/>
        </w:rPr>
        <w:t xml:space="preserve"> warfare w</w:t>
      </w:r>
      <w:r w:rsidR="00BA07FB">
        <w:rPr>
          <w:rFonts w:ascii="Times New Roman" w:hAnsi="Times New Roman" w:cs="Times New Roman"/>
          <w:sz w:val="24"/>
          <w:szCs w:val="24"/>
        </w:rPr>
        <w:t xml:space="preserve">ould </w:t>
      </w:r>
      <w:r w:rsidR="00C76B20">
        <w:rPr>
          <w:rFonts w:ascii="Times New Roman" w:hAnsi="Times New Roman" w:cs="Times New Roman"/>
          <w:sz w:val="24"/>
          <w:szCs w:val="24"/>
        </w:rPr>
        <w:t>continue.  Stalemate in the halls of Congress would remain the norm.  The people’s business would continue to suffer.  The House and Senate and White House would fail to achieve much.</w:t>
      </w:r>
    </w:p>
    <w:p w:rsidR="00EC1154" w:rsidRDefault="00BA07FB" w:rsidP="00F31A74">
      <w:pPr>
        <w:rPr>
          <w:rFonts w:ascii="Times New Roman" w:hAnsi="Times New Roman" w:cs="Times New Roman"/>
          <w:sz w:val="24"/>
          <w:szCs w:val="24"/>
        </w:rPr>
      </w:pPr>
      <w:r>
        <w:rPr>
          <w:rFonts w:ascii="Times New Roman" w:hAnsi="Times New Roman" w:cs="Times New Roman"/>
          <w:sz w:val="24"/>
          <w:szCs w:val="24"/>
        </w:rPr>
        <w:t>W</w:t>
      </w:r>
      <w:r w:rsidR="00C76B20">
        <w:rPr>
          <w:rFonts w:ascii="Times New Roman" w:hAnsi="Times New Roman" w:cs="Times New Roman"/>
          <w:sz w:val="24"/>
          <w:szCs w:val="24"/>
        </w:rPr>
        <w:t>hen we examine the lists</w:t>
      </w:r>
      <w:r>
        <w:rPr>
          <w:rFonts w:ascii="Times New Roman" w:hAnsi="Times New Roman" w:cs="Times New Roman"/>
          <w:sz w:val="24"/>
          <w:szCs w:val="24"/>
        </w:rPr>
        <w:t xml:space="preserve"> initially</w:t>
      </w:r>
      <w:r w:rsidR="00C76B20">
        <w:rPr>
          <w:rFonts w:ascii="Times New Roman" w:hAnsi="Times New Roman" w:cs="Times New Roman"/>
          <w:sz w:val="24"/>
          <w:szCs w:val="24"/>
        </w:rPr>
        <w:t xml:space="preserve">, particularly the core values </w:t>
      </w:r>
      <w:proofErr w:type="gramStart"/>
      <w:r w:rsidR="00C76B20">
        <w:rPr>
          <w:rFonts w:ascii="Times New Roman" w:hAnsi="Times New Roman" w:cs="Times New Roman"/>
          <w:sz w:val="24"/>
          <w:szCs w:val="24"/>
        </w:rPr>
        <w:t>lists,</w:t>
      </w:r>
      <w:proofErr w:type="gramEnd"/>
      <w:r w:rsidR="00C76B20">
        <w:rPr>
          <w:rFonts w:ascii="Times New Roman" w:hAnsi="Times New Roman" w:cs="Times New Roman"/>
          <w:sz w:val="24"/>
          <w:szCs w:val="24"/>
        </w:rPr>
        <w:t xml:space="preserve"> we see little to give us </w:t>
      </w:r>
      <w:r w:rsidR="00EC1154">
        <w:rPr>
          <w:rFonts w:ascii="Times New Roman" w:hAnsi="Times New Roman" w:cs="Times New Roman"/>
          <w:sz w:val="24"/>
          <w:szCs w:val="24"/>
        </w:rPr>
        <w:t>solace</w:t>
      </w:r>
      <w:r>
        <w:rPr>
          <w:rFonts w:ascii="Times New Roman" w:hAnsi="Times New Roman" w:cs="Times New Roman"/>
          <w:sz w:val="24"/>
          <w:szCs w:val="24"/>
        </w:rPr>
        <w:t xml:space="preserve"> or hope</w:t>
      </w:r>
      <w:r w:rsidR="00EC1154">
        <w:rPr>
          <w:rFonts w:ascii="Times New Roman" w:hAnsi="Times New Roman" w:cs="Times New Roman"/>
          <w:sz w:val="24"/>
          <w:szCs w:val="24"/>
        </w:rPr>
        <w:t xml:space="preserve">.  There seems to be little in the way of shared values.  </w:t>
      </w:r>
      <w:r w:rsidR="00C76B20">
        <w:rPr>
          <w:rFonts w:ascii="Times New Roman" w:hAnsi="Times New Roman" w:cs="Times New Roman"/>
          <w:sz w:val="24"/>
          <w:szCs w:val="24"/>
        </w:rPr>
        <w:t>The singl</w:t>
      </w:r>
      <w:r w:rsidR="00EC1154">
        <w:rPr>
          <w:rFonts w:ascii="Times New Roman" w:hAnsi="Times New Roman" w:cs="Times New Roman"/>
          <w:sz w:val="24"/>
          <w:szCs w:val="24"/>
        </w:rPr>
        <w:t xml:space="preserve">e value that Democrats and Republics of the 24 March session share, “liberty” (highlighted in yellow in the 24 March core values table above) is an important suggestion of some commonality, but one data point does not offer a trend; it seems little more than a drop </w:t>
      </w:r>
      <w:r>
        <w:rPr>
          <w:rFonts w:ascii="Times New Roman" w:hAnsi="Times New Roman" w:cs="Times New Roman"/>
          <w:sz w:val="24"/>
          <w:szCs w:val="24"/>
        </w:rPr>
        <w:t xml:space="preserve">of </w:t>
      </w:r>
      <w:r w:rsidR="00EC1154">
        <w:rPr>
          <w:rFonts w:ascii="Times New Roman" w:hAnsi="Times New Roman" w:cs="Times New Roman"/>
          <w:sz w:val="24"/>
          <w:szCs w:val="24"/>
        </w:rPr>
        <w:t>possibility in a vast bucket of little hope.</w:t>
      </w:r>
    </w:p>
    <w:p w:rsidR="00BA07FB" w:rsidRDefault="00DD0808" w:rsidP="00F31A74">
      <w:pPr>
        <w:rPr>
          <w:rFonts w:ascii="Times New Roman" w:hAnsi="Times New Roman" w:cs="Times New Roman"/>
          <w:sz w:val="24"/>
          <w:szCs w:val="24"/>
        </w:rPr>
      </w:pPr>
      <w:r>
        <w:rPr>
          <w:rFonts w:ascii="Times New Roman" w:hAnsi="Times New Roman" w:cs="Times New Roman"/>
          <w:sz w:val="24"/>
          <w:szCs w:val="24"/>
        </w:rPr>
        <w:t>Our purpose during the May Discourse is to discover where there might be commonality of values.  We examine the core values lists to see, if upon a deeper exploration of the meaning and implications of the terms, there might actually be more commonality than we saw upon an initial examination.– commonality that could catalyze cooperation between the two political parties, as commonality, I submit, is akin to an avenue toward agreement - a way to “Get to Yes,”  If there is greater commonality than typically understood, there is reason to believe that political partisans can reach a mutual state of satisfaction from a negotiation or other form of cooperation.</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871B01">
        <w:rPr>
          <w:rFonts w:ascii="Times New Roman" w:hAnsi="Times New Roman" w:cs="Times New Roman"/>
          <w:sz w:val="24"/>
          <w:szCs w:val="24"/>
        </w:rPr>
        <w:t xml:space="preserve">  </w:t>
      </w:r>
    </w:p>
    <w:p w:rsidR="00FD5E24" w:rsidRDefault="00736BEF" w:rsidP="00F31A74">
      <w:pPr>
        <w:rPr>
          <w:rFonts w:ascii="Times New Roman" w:hAnsi="Times New Roman" w:cs="Times New Roman"/>
          <w:sz w:val="24"/>
          <w:szCs w:val="24"/>
        </w:rPr>
      </w:pPr>
      <w:r>
        <w:rPr>
          <w:rFonts w:ascii="Times New Roman" w:hAnsi="Times New Roman" w:cs="Times New Roman"/>
          <w:sz w:val="24"/>
          <w:szCs w:val="24"/>
        </w:rPr>
        <w:t xml:space="preserve">To </w:t>
      </w:r>
      <w:r w:rsidR="00DD0808">
        <w:rPr>
          <w:rFonts w:ascii="Times New Roman" w:hAnsi="Times New Roman" w:cs="Times New Roman"/>
          <w:sz w:val="24"/>
          <w:szCs w:val="24"/>
        </w:rPr>
        <w:t xml:space="preserve">examine the core values and the implications more deeply, </w:t>
      </w:r>
      <w:r>
        <w:rPr>
          <w:rFonts w:ascii="Times New Roman" w:hAnsi="Times New Roman" w:cs="Times New Roman"/>
          <w:sz w:val="24"/>
          <w:szCs w:val="24"/>
        </w:rPr>
        <w:t xml:space="preserve">we might need the aid of a dictionary to be certain that we understand the meaning of the terms used in the core values lists.  </w:t>
      </w:r>
      <w:r w:rsidR="001228C6">
        <w:rPr>
          <w:rFonts w:ascii="Times New Roman" w:hAnsi="Times New Roman" w:cs="Times New Roman"/>
          <w:sz w:val="24"/>
          <w:szCs w:val="24"/>
        </w:rPr>
        <w:t xml:space="preserve">We might even want to remind ourselves of the definition of “values.”  </w:t>
      </w:r>
      <w:r>
        <w:rPr>
          <w:rFonts w:ascii="Times New Roman" w:hAnsi="Times New Roman" w:cs="Times New Roman"/>
          <w:sz w:val="24"/>
          <w:szCs w:val="24"/>
        </w:rPr>
        <w:t xml:space="preserve">We might also speculate what the surrounding values hierarchy might look like.  In other words, we might want to speculate what the supporting and supported values are of those values listed as core.  If we were to find, for example that a supporting value to a core value matched a core value of the opposing political power, we would have identified a possible commonality and </w:t>
      </w:r>
      <w:r w:rsidR="00FD5E24">
        <w:rPr>
          <w:rFonts w:ascii="Times New Roman" w:hAnsi="Times New Roman" w:cs="Times New Roman"/>
          <w:sz w:val="24"/>
          <w:szCs w:val="24"/>
        </w:rPr>
        <w:t xml:space="preserve">thus, a </w:t>
      </w:r>
      <w:r w:rsidR="001228C6">
        <w:rPr>
          <w:rFonts w:ascii="Times New Roman" w:hAnsi="Times New Roman" w:cs="Times New Roman"/>
          <w:sz w:val="24"/>
          <w:szCs w:val="24"/>
        </w:rPr>
        <w:t xml:space="preserve">piece of </w:t>
      </w:r>
      <w:r w:rsidR="00FD5E24">
        <w:rPr>
          <w:rFonts w:ascii="Times New Roman" w:hAnsi="Times New Roman" w:cs="Times New Roman"/>
          <w:sz w:val="24"/>
          <w:szCs w:val="24"/>
        </w:rPr>
        <w:t>common ground on which Democrats and Republicans could cooperate.</w:t>
      </w:r>
    </w:p>
    <w:sectPr w:rsidR="00FD5E24" w:rsidSect="007C067B">
      <w:headerReference w:type="default" r:id="rId8"/>
      <w:footerReference w:type="default" r:id="rId9"/>
      <w:headerReference w:type="first" r:id="rId10"/>
      <w:footerReference w:type="first" r:id="rId11"/>
      <w:pgSz w:w="12240" w:h="15840"/>
      <w:pgMar w:top="1440" w:right="1440" w:bottom="1440" w:left="1440" w:header="18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096" w:rsidRDefault="000D7096" w:rsidP="00F86F49">
      <w:pPr>
        <w:spacing w:after="0" w:line="240" w:lineRule="auto"/>
      </w:pPr>
      <w:r>
        <w:separator/>
      </w:r>
    </w:p>
  </w:endnote>
  <w:endnote w:type="continuationSeparator" w:id="0">
    <w:p w:rsidR="000D7096" w:rsidRDefault="000D7096" w:rsidP="00F86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210" w:rsidRDefault="00704210" w:rsidP="00704210">
    <w:pPr>
      <w:pStyle w:val="Footer"/>
      <w:spacing w:before="240"/>
      <w:rPr>
        <w:sz w:val="20"/>
        <w:szCs w:val="20"/>
      </w:rPr>
    </w:pPr>
    <w:r>
      <w:rPr>
        <w:sz w:val="20"/>
        <w:szCs w:val="20"/>
      </w:rPr>
      <w:t>© 2017</w:t>
    </w:r>
    <w:r w:rsidRPr="00E03367">
      <w:rPr>
        <w:sz w:val="20"/>
        <w:szCs w:val="20"/>
      </w:rPr>
      <w:t xml:space="preserve"> Matthew S.A. Feely</w:t>
    </w:r>
  </w:p>
  <w:p w:rsidR="00704210" w:rsidRDefault="007042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210" w:rsidRPr="00883E5B" w:rsidRDefault="00704210" w:rsidP="00704210">
    <w:pPr>
      <w:pStyle w:val="Footer"/>
      <w:spacing w:before="240"/>
      <w:rPr>
        <w:sz w:val="20"/>
        <w:szCs w:val="20"/>
      </w:rPr>
    </w:pPr>
    <w:r>
      <w:rPr>
        <w:sz w:val="20"/>
        <w:szCs w:val="20"/>
      </w:rPr>
      <w:t>© 2017</w:t>
    </w:r>
    <w:r w:rsidRPr="00E03367">
      <w:rPr>
        <w:sz w:val="20"/>
        <w:szCs w:val="20"/>
      </w:rPr>
      <w:t xml:space="preserve"> Matthew S.A. Feely</w:t>
    </w:r>
  </w:p>
  <w:p w:rsidR="00704210" w:rsidRDefault="007042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096" w:rsidRDefault="000D7096" w:rsidP="00F86F49">
      <w:pPr>
        <w:spacing w:after="0" w:line="240" w:lineRule="auto"/>
      </w:pPr>
      <w:r>
        <w:separator/>
      </w:r>
    </w:p>
  </w:footnote>
  <w:footnote w:type="continuationSeparator" w:id="0">
    <w:p w:rsidR="000D7096" w:rsidRDefault="000D7096" w:rsidP="00F86F49">
      <w:pPr>
        <w:spacing w:after="0" w:line="240" w:lineRule="auto"/>
      </w:pPr>
      <w:r>
        <w:continuationSeparator/>
      </w:r>
    </w:p>
  </w:footnote>
  <w:footnote w:id="1">
    <w:p w:rsidR="00DD0808" w:rsidRDefault="00DD0808" w:rsidP="00DD0808">
      <w:pPr>
        <w:pStyle w:val="FootnoteText"/>
      </w:pPr>
      <w:r>
        <w:rPr>
          <w:rStyle w:val="FootnoteReference"/>
        </w:rPr>
        <w:footnoteRef/>
      </w:r>
      <w:r>
        <w:t xml:space="preserve"> Here I make a very thinly veiled reference t</w:t>
      </w:r>
      <w:r w:rsidRPr="00736BEF">
        <w:rPr>
          <w:rFonts w:asciiTheme="minorHAnsi" w:hAnsiTheme="minorHAnsi" w:cstheme="minorHAnsi"/>
          <w:color w:val="auto"/>
        </w:rPr>
        <w:t xml:space="preserve">o </w:t>
      </w:r>
      <w:r>
        <w:rPr>
          <w:rFonts w:asciiTheme="minorHAnsi" w:hAnsiTheme="minorHAnsi" w:cstheme="minorHAnsi"/>
          <w:color w:val="auto"/>
        </w:rPr>
        <w:t xml:space="preserve">the book, </w:t>
      </w:r>
      <w:proofErr w:type="gramStart"/>
      <w:r>
        <w:rPr>
          <w:rFonts w:asciiTheme="minorHAnsi" w:hAnsiTheme="minorHAnsi" w:cstheme="minorHAnsi"/>
          <w:color w:val="auto"/>
        </w:rPr>
        <w:t>Getting</w:t>
      </w:r>
      <w:proofErr w:type="gramEnd"/>
      <w:r>
        <w:rPr>
          <w:rFonts w:asciiTheme="minorHAnsi" w:hAnsiTheme="minorHAnsi" w:cstheme="minorHAnsi"/>
          <w:color w:val="auto"/>
        </w:rPr>
        <w:t xml:space="preserve"> to Yes by </w:t>
      </w:r>
      <w:r w:rsidRPr="00736BEF">
        <w:rPr>
          <w:rFonts w:asciiTheme="minorHAnsi" w:hAnsiTheme="minorHAnsi" w:cstheme="minorHAnsi"/>
          <w:color w:val="auto"/>
          <w:shd w:val="clear" w:color="auto" w:fill="FFFFFF"/>
        </w:rPr>
        <w:t>Roger Fisher</w:t>
      </w:r>
      <w:r w:rsidRPr="00736BEF">
        <w:rPr>
          <w:rStyle w:val="apple-converted-space"/>
          <w:rFonts w:asciiTheme="minorHAnsi" w:hAnsiTheme="minorHAnsi" w:cstheme="minorHAnsi"/>
          <w:color w:val="auto"/>
          <w:shd w:val="clear" w:color="auto" w:fill="FFFFFF"/>
        </w:rPr>
        <w:t> </w:t>
      </w:r>
      <w:r w:rsidRPr="00736BEF">
        <w:rPr>
          <w:rFonts w:asciiTheme="minorHAnsi" w:hAnsiTheme="minorHAnsi" w:cstheme="minorHAnsi"/>
          <w:color w:val="auto"/>
          <w:shd w:val="clear" w:color="auto" w:fill="FFFFFF"/>
        </w:rPr>
        <w:t>and</w:t>
      </w:r>
      <w:r w:rsidRPr="00736BEF">
        <w:rPr>
          <w:rStyle w:val="apple-converted-space"/>
          <w:rFonts w:asciiTheme="minorHAnsi" w:hAnsiTheme="minorHAnsi" w:cstheme="minorHAnsi"/>
          <w:color w:val="auto"/>
          <w:shd w:val="clear" w:color="auto" w:fill="FFFFFF"/>
        </w:rPr>
        <w:t> </w:t>
      </w:r>
      <w:r w:rsidRPr="00736BEF">
        <w:rPr>
          <w:rFonts w:asciiTheme="minorHAnsi" w:hAnsiTheme="minorHAnsi" w:cstheme="minorHAnsi"/>
          <w:color w:val="auto"/>
          <w:shd w:val="clear" w:color="auto" w:fill="FFFFFF"/>
        </w:rPr>
        <w:t xml:space="preserve">William L. </w:t>
      </w:r>
      <w:proofErr w:type="spellStart"/>
      <w:r w:rsidRPr="00736BEF">
        <w:rPr>
          <w:rFonts w:asciiTheme="minorHAnsi" w:hAnsiTheme="minorHAnsi" w:cstheme="minorHAnsi"/>
          <w:color w:val="auto"/>
          <w:shd w:val="clear" w:color="auto" w:fill="FFFFFF"/>
        </w:rPr>
        <w:t>Ury</w:t>
      </w:r>
      <w:proofErr w:type="spellEnd"/>
      <w:r>
        <w:rPr>
          <w:rFonts w:asciiTheme="minorHAnsi" w:hAnsiTheme="minorHAnsi" w:cstheme="minorHAnsi"/>
          <w:color w:val="auto"/>
          <w:shd w:val="clear" w:color="auto" w:fill="FFFFFF"/>
        </w:rPr>
        <w:t>.  One important point of the book is that finding common ground helps to reach negotiation results that satisfy all parties.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C1B" w:rsidRPr="00E03367" w:rsidRDefault="00875A6B" w:rsidP="00E26C1B">
    <w:pPr>
      <w:pStyle w:val="Header"/>
      <w:jc w:val="right"/>
      <w:rPr>
        <w:sz w:val="20"/>
        <w:szCs w:val="20"/>
      </w:rPr>
    </w:pPr>
    <w:sdt>
      <w:sdtPr>
        <w:rPr>
          <w:sz w:val="20"/>
          <w:szCs w:val="20"/>
        </w:rPr>
        <w:id w:val="76303767"/>
        <w:docPartObj>
          <w:docPartGallery w:val="Page Numbers (Margins)"/>
          <w:docPartUnique/>
        </w:docPartObj>
      </w:sdtPr>
      <w:sdtContent>
        <w:r>
          <w:rPr>
            <w:noProof/>
            <w:sz w:val="20"/>
            <w:szCs w:val="20"/>
            <w:lang w:eastAsia="zh-TW"/>
          </w:rPr>
          <w:pict>
            <v:rect id="_x0000_s21505" style="position:absolute;left:0;text-align:left;margin-left:0;margin-top:0;width:40.9pt;height:171.9pt;z-index:251660288;mso-position-horizontal:center;mso-position-horizontal-relative:left-margin-area;mso-position-vertical:bottom;mso-position-vertical-relative:margin;v-text-anchor:middle" o:allowincell="f" filled="f" stroked="f">
              <v:textbox style="layout-flow:vertical;mso-layout-flow-alt:bottom-to-top;mso-next-textbox:#_x0000_s21505;mso-fit-shape-to-text:t">
                <w:txbxContent>
                  <w:p w:rsidR="004015F6" w:rsidRDefault="004015F6">
                    <w:pPr>
                      <w:pStyle w:val="Footer"/>
                      <w:rPr>
                        <w:rFonts w:asciiTheme="majorHAnsi" w:hAnsiTheme="majorHAnsi"/>
                        <w:sz w:val="44"/>
                        <w:szCs w:val="44"/>
                      </w:rPr>
                    </w:pPr>
                    <w:r>
                      <w:rPr>
                        <w:rFonts w:asciiTheme="majorHAnsi" w:hAnsiTheme="majorHAnsi"/>
                      </w:rPr>
                      <w:t>Page</w:t>
                    </w:r>
                    <w:fldSimple w:instr=" PAGE    \* MERGEFORMAT ">
                      <w:r w:rsidR="007D613E" w:rsidRPr="007D613E">
                        <w:rPr>
                          <w:rFonts w:asciiTheme="majorHAnsi" w:hAnsiTheme="majorHAnsi"/>
                          <w:noProof/>
                          <w:sz w:val="44"/>
                          <w:szCs w:val="44"/>
                        </w:rPr>
                        <w:t>2</w:t>
                      </w:r>
                    </w:fldSimple>
                  </w:p>
                </w:txbxContent>
              </v:textbox>
              <w10:wrap anchorx="margin" anchory="margin"/>
            </v:rect>
          </w:pict>
        </w:r>
      </w:sdtContent>
    </w:sdt>
    <w:r w:rsidR="00F86F49">
      <w:rPr>
        <w:sz w:val="20"/>
        <w:szCs w:val="20"/>
      </w:rPr>
      <w:tab/>
    </w:r>
    <w:r w:rsidR="00F86F49">
      <w:rPr>
        <w:sz w:val="20"/>
        <w:szCs w:val="20"/>
      </w:rPr>
      <w:tab/>
    </w:r>
    <w:r w:rsidR="00E26C1B" w:rsidRPr="00E03367">
      <w:rPr>
        <w:sz w:val="20"/>
        <w:szCs w:val="20"/>
      </w:rPr>
      <w:t>Matthew S.A. Feely, Ph.D.</w:t>
    </w:r>
  </w:p>
  <w:p w:rsidR="00E26C1B" w:rsidRDefault="00E26C1B" w:rsidP="00E26C1B">
    <w:pPr>
      <w:pStyle w:val="Header"/>
      <w:jc w:val="right"/>
      <w:rPr>
        <w:sz w:val="20"/>
        <w:szCs w:val="20"/>
      </w:rPr>
    </w:pPr>
    <w:r w:rsidRPr="00E03367">
      <w:rPr>
        <w:sz w:val="20"/>
        <w:szCs w:val="20"/>
      </w:rPr>
      <w:t>Captain, USN (RET)</w:t>
    </w:r>
  </w:p>
  <w:p w:rsidR="00E26C1B" w:rsidRDefault="00E26C1B" w:rsidP="00E26C1B">
    <w:pPr>
      <w:pStyle w:val="Header"/>
      <w:jc w:val="right"/>
      <w:rPr>
        <w:sz w:val="20"/>
        <w:szCs w:val="20"/>
      </w:rPr>
    </w:pPr>
    <w:r>
      <w:rPr>
        <w:sz w:val="20"/>
        <w:szCs w:val="20"/>
      </w:rPr>
      <w:t>Alexandria, VA Discourse, March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A78" w:rsidRPr="00E03367" w:rsidRDefault="005E6A78" w:rsidP="005E6A78">
    <w:pPr>
      <w:pStyle w:val="Header"/>
      <w:jc w:val="right"/>
      <w:rPr>
        <w:sz w:val="20"/>
        <w:szCs w:val="20"/>
      </w:rPr>
    </w:pPr>
    <w:r w:rsidRPr="00E03367">
      <w:rPr>
        <w:sz w:val="20"/>
        <w:szCs w:val="20"/>
      </w:rPr>
      <w:t>Matthew S.A. Feely, Ph.D.</w:t>
    </w:r>
  </w:p>
  <w:p w:rsidR="005E6A78" w:rsidRDefault="005E6A78" w:rsidP="005E6A78">
    <w:pPr>
      <w:pStyle w:val="Header"/>
      <w:jc w:val="right"/>
      <w:rPr>
        <w:sz w:val="20"/>
        <w:szCs w:val="20"/>
      </w:rPr>
    </w:pPr>
    <w:r w:rsidRPr="00E03367">
      <w:rPr>
        <w:sz w:val="20"/>
        <w:szCs w:val="20"/>
      </w:rPr>
      <w:t>Captain, USN (RET)</w:t>
    </w:r>
  </w:p>
  <w:p w:rsidR="005E6A78" w:rsidRPr="00E03367" w:rsidRDefault="005E6A78" w:rsidP="005E6A78">
    <w:pPr>
      <w:pStyle w:val="Header"/>
      <w:jc w:val="right"/>
      <w:rPr>
        <w:sz w:val="20"/>
        <w:szCs w:val="20"/>
      </w:rPr>
    </w:pPr>
    <w:r>
      <w:rPr>
        <w:sz w:val="20"/>
        <w:szCs w:val="20"/>
      </w:rPr>
      <w:t xml:space="preserve">Alexandria, VA </w:t>
    </w:r>
    <w:r w:rsidR="007B3B7C">
      <w:rPr>
        <w:sz w:val="20"/>
        <w:szCs w:val="20"/>
      </w:rPr>
      <w:t>Discourse</w:t>
    </w:r>
    <w:r>
      <w:rPr>
        <w:sz w:val="20"/>
        <w:szCs w:val="20"/>
      </w:rPr>
      <w:t>, Ma</w:t>
    </w:r>
    <w:r w:rsidR="00844874">
      <w:rPr>
        <w:sz w:val="20"/>
        <w:szCs w:val="20"/>
      </w:rPr>
      <w:t>y</w:t>
    </w:r>
    <w:r>
      <w:rPr>
        <w:sz w:val="20"/>
        <w:szCs w:val="20"/>
      </w:rPr>
      <w:t xml:space="preserve"> 2017</w:t>
    </w:r>
  </w:p>
  <w:p w:rsidR="005E6A78" w:rsidRDefault="00844874" w:rsidP="00844874">
    <w:pPr>
      <w:pStyle w:val="Header"/>
      <w:tabs>
        <w:tab w:val="clear" w:pos="4680"/>
        <w:tab w:val="clear" w:pos="9360"/>
        <w:tab w:val="left" w:pos="6495"/>
      </w:tabs>
      <w:jc w:val="center"/>
    </w:pPr>
    <w:r>
      <w:rPr>
        <w:b/>
        <w:sz w:val="28"/>
        <w:szCs w:val="28"/>
      </w:rPr>
      <w:t xml:space="preserve">Might Shared </w:t>
    </w:r>
    <w:r w:rsidR="005E6A78" w:rsidRPr="009C2B4C">
      <w:rPr>
        <w:b/>
        <w:sz w:val="28"/>
        <w:szCs w:val="28"/>
      </w:rPr>
      <w:t xml:space="preserve">Values </w:t>
    </w:r>
    <w:r>
      <w:rPr>
        <w:b/>
        <w:sz w:val="28"/>
        <w:szCs w:val="28"/>
      </w:rPr>
      <w:t>Make Partisan Cooperation Possible?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471C"/>
    <w:multiLevelType w:val="hybridMultilevel"/>
    <w:tmpl w:val="D554B69C"/>
    <w:lvl w:ilvl="0" w:tplc="E8B4C8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6537A"/>
    <w:multiLevelType w:val="hybridMultilevel"/>
    <w:tmpl w:val="84228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41ED5"/>
    <w:multiLevelType w:val="hybridMultilevel"/>
    <w:tmpl w:val="F2B4A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02EB3"/>
    <w:multiLevelType w:val="hybridMultilevel"/>
    <w:tmpl w:val="6F82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B2933"/>
    <w:multiLevelType w:val="hybridMultilevel"/>
    <w:tmpl w:val="A5AE7C3C"/>
    <w:lvl w:ilvl="0" w:tplc="F9F011D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C677D"/>
    <w:multiLevelType w:val="hybridMultilevel"/>
    <w:tmpl w:val="01D4741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47541232"/>
    <w:multiLevelType w:val="hybridMultilevel"/>
    <w:tmpl w:val="47D641B2"/>
    <w:lvl w:ilvl="0" w:tplc="F9F011D2">
      <w:start w:val="1"/>
      <w:numFmt w:val="decimal"/>
      <w:lvlText w:val="%1."/>
      <w:lvlJc w:val="left"/>
      <w:pPr>
        <w:ind w:left="810" w:hanging="360"/>
      </w:pPr>
      <w:rPr>
        <w:rFonts w:hint="default"/>
      </w:rPr>
    </w:lvl>
    <w:lvl w:ilvl="1" w:tplc="B21C93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5312E1"/>
    <w:multiLevelType w:val="hybridMultilevel"/>
    <w:tmpl w:val="037C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220B8E"/>
    <w:multiLevelType w:val="hybridMultilevel"/>
    <w:tmpl w:val="3AC88402"/>
    <w:lvl w:ilvl="0" w:tplc="F9F011D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B11CA5"/>
    <w:multiLevelType w:val="hybridMultilevel"/>
    <w:tmpl w:val="3FE6CEC0"/>
    <w:lvl w:ilvl="0" w:tplc="A52CF44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D11D3C"/>
    <w:multiLevelType w:val="hybridMultilevel"/>
    <w:tmpl w:val="9AB8285C"/>
    <w:lvl w:ilvl="0" w:tplc="F9F011D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0C25D6"/>
    <w:multiLevelType w:val="hybridMultilevel"/>
    <w:tmpl w:val="76DAF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3606C5"/>
    <w:multiLevelType w:val="hybridMultilevel"/>
    <w:tmpl w:val="BA4EE5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74693C4A"/>
    <w:multiLevelType w:val="hybridMultilevel"/>
    <w:tmpl w:val="2B5CBBA6"/>
    <w:lvl w:ilvl="0" w:tplc="F9F01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1"/>
  </w:num>
  <w:num w:numId="2">
    <w:abstractNumId w:val="12"/>
  </w:num>
  <w:num w:numId="3">
    <w:abstractNumId w:val="5"/>
  </w:num>
  <w:num w:numId="4">
    <w:abstractNumId w:val="13"/>
  </w:num>
  <w:num w:numId="5">
    <w:abstractNumId w:val="6"/>
  </w:num>
  <w:num w:numId="6">
    <w:abstractNumId w:val="10"/>
  </w:num>
  <w:num w:numId="7">
    <w:abstractNumId w:val="7"/>
  </w:num>
  <w:num w:numId="8">
    <w:abstractNumId w:val="3"/>
  </w:num>
  <w:num w:numId="9">
    <w:abstractNumId w:val="2"/>
  </w:num>
  <w:num w:numId="10">
    <w:abstractNumId w:val="1"/>
  </w:num>
  <w:num w:numId="11">
    <w:abstractNumId w:val="8"/>
  </w:num>
  <w:num w:numId="12">
    <w:abstractNumId w:val="4"/>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2770">
      <o:colormenu v:ext="edit" fillcolor="none"/>
    </o:shapedefaults>
    <o:shapelayout v:ext="edit">
      <o:idmap v:ext="edit" data="21"/>
    </o:shapelayout>
  </w:hdrShapeDefaults>
  <w:footnotePr>
    <w:footnote w:id="-1"/>
    <w:footnote w:id="0"/>
  </w:footnotePr>
  <w:endnotePr>
    <w:endnote w:id="-1"/>
    <w:endnote w:id="0"/>
  </w:endnotePr>
  <w:compat/>
  <w:rsids>
    <w:rsidRoot w:val="00FA3CC9"/>
    <w:rsid w:val="00037D58"/>
    <w:rsid w:val="00040961"/>
    <w:rsid w:val="00095C6D"/>
    <w:rsid w:val="000B1D6F"/>
    <w:rsid w:val="000D7096"/>
    <w:rsid w:val="000E19D8"/>
    <w:rsid w:val="001228C6"/>
    <w:rsid w:val="00150261"/>
    <w:rsid w:val="001B2CF3"/>
    <w:rsid w:val="001D1E17"/>
    <w:rsid w:val="00224499"/>
    <w:rsid w:val="002C40B6"/>
    <w:rsid w:val="002C650B"/>
    <w:rsid w:val="002D7463"/>
    <w:rsid w:val="00306E46"/>
    <w:rsid w:val="00311BCA"/>
    <w:rsid w:val="00361067"/>
    <w:rsid w:val="00364E42"/>
    <w:rsid w:val="00387B47"/>
    <w:rsid w:val="003A0ED2"/>
    <w:rsid w:val="003A4188"/>
    <w:rsid w:val="003A7F14"/>
    <w:rsid w:val="004015F6"/>
    <w:rsid w:val="00410D62"/>
    <w:rsid w:val="00412675"/>
    <w:rsid w:val="0046332D"/>
    <w:rsid w:val="004C7430"/>
    <w:rsid w:val="004D1288"/>
    <w:rsid w:val="004F029A"/>
    <w:rsid w:val="00502431"/>
    <w:rsid w:val="005568CD"/>
    <w:rsid w:val="00577382"/>
    <w:rsid w:val="005D25D7"/>
    <w:rsid w:val="005E49E1"/>
    <w:rsid w:val="005E6A78"/>
    <w:rsid w:val="00600522"/>
    <w:rsid w:val="006163FE"/>
    <w:rsid w:val="00624081"/>
    <w:rsid w:val="00634111"/>
    <w:rsid w:val="00652548"/>
    <w:rsid w:val="00685CF9"/>
    <w:rsid w:val="006A189B"/>
    <w:rsid w:val="006C1F2C"/>
    <w:rsid w:val="00704210"/>
    <w:rsid w:val="007070DF"/>
    <w:rsid w:val="00725710"/>
    <w:rsid w:val="007341BA"/>
    <w:rsid w:val="00736BEF"/>
    <w:rsid w:val="007400FD"/>
    <w:rsid w:val="00791C80"/>
    <w:rsid w:val="007A3173"/>
    <w:rsid w:val="007B3B7C"/>
    <w:rsid w:val="007C067B"/>
    <w:rsid w:val="007D613E"/>
    <w:rsid w:val="00822FD7"/>
    <w:rsid w:val="00827109"/>
    <w:rsid w:val="00834606"/>
    <w:rsid w:val="00844874"/>
    <w:rsid w:val="00850704"/>
    <w:rsid w:val="00856816"/>
    <w:rsid w:val="00862F34"/>
    <w:rsid w:val="00871B01"/>
    <w:rsid w:val="00875A6B"/>
    <w:rsid w:val="0088356E"/>
    <w:rsid w:val="00893EF1"/>
    <w:rsid w:val="00895434"/>
    <w:rsid w:val="00897D54"/>
    <w:rsid w:val="008C6196"/>
    <w:rsid w:val="008D0905"/>
    <w:rsid w:val="008E525F"/>
    <w:rsid w:val="00903B75"/>
    <w:rsid w:val="009266DD"/>
    <w:rsid w:val="00930F70"/>
    <w:rsid w:val="00943A94"/>
    <w:rsid w:val="00944DE4"/>
    <w:rsid w:val="009C58E7"/>
    <w:rsid w:val="00A246E7"/>
    <w:rsid w:val="00A86AE4"/>
    <w:rsid w:val="00AC21D6"/>
    <w:rsid w:val="00B07116"/>
    <w:rsid w:val="00B46F82"/>
    <w:rsid w:val="00B70F14"/>
    <w:rsid w:val="00BA07FB"/>
    <w:rsid w:val="00BD1D29"/>
    <w:rsid w:val="00C3364D"/>
    <w:rsid w:val="00C76B20"/>
    <w:rsid w:val="00CB61C3"/>
    <w:rsid w:val="00CF355A"/>
    <w:rsid w:val="00D02051"/>
    <w:rsid w:val="00D37DF2"/>
    <w:rsid w:val="00D440AF"/>
    <w:rsid w:val="00D514C6"/>
    <w:rsid w:val="00D761C7"/>
    <w:rsid w:val="00DD0808"/>
    <w:rsid w:val="00E26C1B"/>
    <w:rsid w:val="00E42FE8"/>
    <w:rsid w:val="00EA74A6"/>
    <w:rsid w:val="00EC1154"/>
    <w:rsid w:val="00ED60B4"/>
    <w:rsid w:val="00EE345F"/>
    <w:rsid w:val="00F31A74"/>
    <w:rsid w:val="00F5792B"/>
    <w:rsid w:val="00F7500A"/>
    <w:rsid w:val="00F80151"/>
    <w:rsid w:val="00F86F49"/>
    <w:rsid w:val="00FA3CC9"/>
    <w:rsid w:val="00FD5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3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6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F49"/>
  </w:style>
  <w:style w:type="paragraph" w:styleId="Footer">
    <w:name w:val="footer"/>
    <w:basedOn w:val="Normal"/>
    <w:link w:val="FooterChar"/>
    <w:uiPriority w:val="99"/>
    <w:unhideWhenUsed/>
    <w:rsid w:val="00F86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F49"/>
  </w:style>
  <w:style w:type="paragraph" w:styleId="ListParagraph">
    <w:name w:val="List Paragraph"/>
    <w:basedOn w:val="Normal"/>
    <w:uiPriority w:val="34"/>
    <w:qFormat/>
    <w:rsid w:val="00F86F49"/>
    <w:pPr>
      <w:widowControl w:val="0"/>
      <w:spacing w:after="0" w:line="240" w:lineRule="auto"/>
    </w:pPr>
    <w:rPr>
      <w:rFonts w:ascii="Times New Roman" w:hAnsi="Times New Roman" w:cs="Times New Roman"/>
      <w:color w:val="000000" w:themeColor="text1"/>
      <w:sz w:val="24"/>
      <w:szCs w:val="24"/>
    </w:rPr>
  </w:style>
  <w:style w:type="paragraph" w:styleId="FootnoteText">
    <w:name w:val="footnote text"/>
    <w:basedOn w:val="Normal"/>
    <w:link w:val="FootnoteTextChar"/>
    <w:uiPriority w:val="99"/>
    <w:semiHidden/>
    <w:unhideWhenUsed/>
    <w:rsid w:val="00F86F49"/>
    <w:pPr>
      <w:widowControl w:val="0"/>
      <w:spacing w:after="0" w:line="240" w:lineRule="auto"/>
    </w:pPr>
    <w:rPr>
      <w:rFonts w:ascii="Times New Roman" w:hAnsi="Times New Roman" w:cs="Times New Roman"/>
      <w:color w:val="000000" w:themeColor="text1"/>
      <w:sz w:val="20"/>
      <w:szCs w:val="20"/>
    </w:rPr>
  </w:style>
  <w:style w:type="character" w:customStyle="1" w:styleId="FootnoteTextChar">
    <w:name w:val="Footnote Text Char"/>
    <w:basedOn w:val="DefaultParagraphFont"/>
    <w:link w:val="FootnoteText"/>
    <w:uiPriority w:val="99"/>
    <w:semiHidden/>
    <w:rsid w:val="00F86F49"/>
    <w:rPr>
      <w:rFonts w:ascii="Times New Roman" w:hAnsi="Times New Roman" w:cs="Times New Roman"/>
      <w:color w:val="000000" w:themeColor="text1"/>
      <w:sz w:val="20"/>
      <w:szCs w:val="20"/>
    </w:rPr>
  </w:style>
  <w:style w:type="character" w:styleId="FootnoteReference">
    <w:name w:val="footnote reference"/>
    <w:basedOn w:val="DefaultParagraphFont"/>
    <w:uiPriority w:val="99"/>
    <w:semiHidden/>
    <w:unhideWhenUsed/>
    <w:rsid w:val="00F86F49"/>
    <w:rPr>
      <w:vertAlign w:val="superscript"/>
    </w:rPr>
  </w:style>
  <w:style w:type="paragraph" w:styleId="BalloonText">
    <w:name w:val="Balloon Text"/>
    <w:basedOn w:val="Normal"/>
    <w:link w:val="BalloonTextChar"/>
    <w:uiPriority w:val="99"/>
    <w:semiHidden/>
    <w:unhideWhenUsed/>
    <w:rsid w:val="00F86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F49"/>
    <w:rPr>
      <w:rFonts w:ascii="Tahoma" w:hAnsi="Tahoma" w:cs="Tahoma"/>
      <w:sz w:val="16"/>
      <w:szCs w:val="16"/>
    </w:rPr>
  </w:style>
  <w:style w:type="paragraph" w:styleId="NormalWeb">
    <w:name w:val="Normal (Web)"/>
    <w:basedOn w:val="Normal"/>
    <w:uiPriority w:val="99"/>
    <w:unhideWhenUsed/>
    <w:rsid w:val="00B70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6BEF"/>
  </w:style>
  <w:style w:type="character" w:styleId="Hyperlink">
    <w:name w:val="Hyperlink"/>
    <w:basedOn w:val="DefaultParagraphFont"/>
    <w:uiPriority w:val="99"/>
    <w:semiHidden/>
    <w:unhideWhenUsed/>
    <w:rsid w:val="00736BEF"/>
    <w:rPr>
      <w:color w:val="0000FF"/>
      <w:u w:val="single"/>
    </w:rPr>
  </w:style>
</w:styles>
</file>

<file path=word/webSettings.xml><?xml version="1.0" encoding="utf-8"?>
<w:webSettings xmlns:r="http://schemas.openxmlformats.org/officeDocument/2006/relationships" xmlns:w="http://schemas.openxmlformats.org/wordprocessingml/2006/main">
  <w:divs>
    <w:div w:id="257099071">
      <w:bodyDiv w:val="1"/>
      <w:marLeft w:val="0"/>
      <w:marRight w:val="0"/>
      <w:marTop w:val="0"/>
      <w:marBottom w:val="0"/>
      <w:divBdr>
        <w:top w:val="none" w:sz="0" w:space="0" w:color="auto"/>
        <w:left w:val="none" w:sz="0" w:space="0" w:color="auto"/>
        <w:bottom w:val="none" w:sz="0" w:space="0" w:color="auto"/>
        <w:right w:val="none" w:sz="0" w:space="0" w:color="auto"/>
      </w:divBdr>
    </w:div>
    <w:div w:id="416679601">
      <w:bodyDiv w:val="1"/>
      <w:marLeft w:val="0"/>
      <w:marRight w:val="0"/>
      <w:marTop w:val="0"/>
      <w:marBottom w:val="0"/>
      <w:divBdr>
        <w:top w:val="none" w:sz="0" w:space="0" w:color="auto"/>
        <w:left w:val="none" w:sz="0" w:space="0" w:color="auto"/>
        <w:bottom w:val="none" w:sz="0" w:space="0" w:color="auto"/>
        <w:right w:val="none" w:sz="0" w:space="0" w:color="auto"/>
      </w:divBdr>
    </w:div>
    <w:div w:id="1441412839">
      <w:bodyDiv w:val="1"/>
      <w:marLeft w:val="0"/>
      <w:marRight w:val="0"/>
      <w:marTop w:val="0"/>
      <w:marBottom w:val="0"/>
      <w:divBdr>
        <w:top w:val="none" w:sz="0" w:space="0" w:color="auto"/>
        <w:left w:val="none" w:sz="0" w:space="0" w:color="auto"/>
        <w:bottom w:val="none" w:sz="0" w:space="0" w:color="auto"/>
        <w:right w:val="none" w:sz="0" w:space="0" w:color="auto"/>
      </w:divBdr>
    </w:div>
    <w:div w:id="151310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C13FB-6066-4BF2-B7C5-3E218391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8</cp:revision>
  <cp:lastPrinted>2017-04-21T03:22:00Z</cp:lastPrinted>
  <dcterms:created xsi:type="dcterms:W3CDTF">2017-05-15T20:45:00Z</dcterms:created>
  <dcterms:modified xsi:type="dcterms:W3CDTF">2017-05-20T16:23:00Z</dcterms:modified>
</cp:coreProperties>
</file>